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C9BBD" w14:textId="77777777" w:rsidR="00E5601D" w:rsidRPr="00B7739A" w:rsidRDefault="00E5601D" w:rsidP="00E5601D">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593286CD" w14:textId="78F66807" w:rsidR="00AB3BD6" w:rsidRPr="005A78A8" w:rsidRDefault="00AB3BD6" w:rsidP="00AB3BD6">
      <w:pPr>
        <w:spacing w:before="100" w:beforeAutospacing="1" w:after="100" w:afterAutospacing="1" w:line="240" w:lineRule="auto"/>
        <w:jc w:val="center"/>
        <w:rPr>
          <w:rFonts w:ascii="Times New Roman" w:hAnsi="Times New Roman"/>
          <w:b/>
          <w:sz w:val="24"/>
          <w:szCs w:val="24"/>
        </w:rPr>
      </w:pPr>
      <w:bookmarkStart w:id="0" w:name="_GoBack"/>
      <w:bookmarkEnd w:id="0"/>
      <w:r w:rsidRPr="005A78A8">
        <w:rPr>
          <w:rFonts w:ascii="Times New Roman" w:hAnsi="Times New Roman"/>
          <w:b/>
          <w:sz w:val="24"/>
          <w:szCs w:val="24"/>
        </w:rPr>
        <w:t>Memorandum</w:t>
      </w:r>
    </w:p>
    <w:p w14:paraId="026A4E67" w14:textId="6FE3BE03" w:rsidR="00AB3BD6" w:rsidRPr="005A78A8" w:rsidRDefault="00AB3BD6" w:rsidP="00AB3BD6">
      <w:pPr>
        <w:spacing w:before="100" w:beforeAutospacing="1" w:after="100" w:afterAutospacing="1" w:line="240" w:lineRule="auto"/>
        <w:contextualSpacing/>
        <w:rPr>
          <w:rFonts w:ascii="Times New Roman" w:hAnsi="Times New Roman"/>
          <w:sz w:val="24"/>
          <w:szCs w:val="24"/>
        </w:rPr>
      </w:pPr>
      <w:r w:rsidRPr="005A78A8">
        <w:rPr>
          <w:rFonts w:ascii="Times New Roman" w:hAnsi="Times New Roman"/>
          <w:b/>
          <w:sz w:val="24"/>
          <w:szCs w:val="24"/>
        </w:rPr>
        <w:t>To:</w:t>
      </w:r>
      <w:r w:rsidRPr="005A78A8">
        <w:rPr>
          <w:rFonts w:ascii="Times New Roman" w:hAnsi="Times New Roman"/>
          <w:sz w:val="24"/>
          <w:szCs w:val="24"/>
        </w:rPr>
        <w:t xml:space="preserve"> </w:t>
      </w:r>
      <w:r w:rsidRPr="005A78A8">
        <w:rPr>
          <w:rFonts w:ascii="Times New Roman" w:hAnsi="Times New Roman"/>
          <w:sz w:val="24"/>
          <w:szCs w:val="24"/>
        </w:rPr>
        <w:tab/>
      </w:r>
      <w:r w:rsidR="00E5601D">
        <w:rPr>
          <w:rFonts w:ascii="Times New Roman" w:hAnsi="Times New Roman"/>
          <w:sz w:val="24"/>
          <w:szCs w:val="24"/>
        </w:rPr>
        <w:t>CAFL Appellate Panel Support Unit</w:t>
      </w:r>
    </w:p>
    <w:p w14:paraId="434E766C" w14:textId="3F03E4EA" w:rsidR="00AB3BD6" w:rsidRPr="005A78A8" w:rsidRDefault="00AB3BD6" w:rsidP="00AB3BD6">
      <w:pPr>
        <w:spacing w:before="100" w:beforeAutospacing="1" w:after="100" w:afterAutospacing="1" w:line="240" w:lineRule="auto"/>
        <w:contextualSpacing/>
        <w:rPr>
          <w:rFonts w:ascii="Times New Roman" w:hAnsi="Times New Roman"/>
          <w:sz w:val="24"/>
          <w:szCs w:val="24"/>
        </w:rPr>
      </w:pPr>
      <w:r w:rsidRPr="005A78A8">
        <w:rPr>
          <w:rFonts w:ascii="Times New Roman" w:hAnsi="Times New Roman"/>
          <w:b/>
          <w:sz w:val="24"/>
          <w:szCs w:val="24"/>
        </w:rPr>
        <w:t>From:</w:t>
      </w:r>
      <w:r w:rsidRPr="005A78A8">
        <w:rPr>
          <w:rFonts w:ascii="Times New Roman" w:hAnsi="Times New Roman"/>
          <w:sz w:val="24"/>
          <w:szCs w:val="24"/>
        </w:rPr>
        <w:t xml:space="preserve"> </w:t>
      </w:r>
      <w:r w:rsidR="00A823AF">
        <w:rPr>
          <w:rFonts w:ascii="Times New Roman" w:hAnsi="Times New Roman"/>
          <w:sz w:val="24"/>
          <w:szCs w:val="24"/>
        </w:rPr>
        <w:t>[Law student (VT})</w:t>
      </w:r>
    </w:p>
    <w:p w14:paraId="3421DF22" w14:textId="240D6383" w:rsidR="00AB3BD6" w:rsidRPr="005A78A8" w:rsidRDefault="00AB3BD6" w:rsidP="00AB3BD6">
      <w:pPr>
        <w:spacing w:before="100" w:beforeAutospacing="1" w:after="100" w:afterAutospacing="1" w:line="240" w:lineRule="auto"/>
        <w:contextualSpacing/>
        <w:rPr>
          <w:rFonts w:ascii="Times New Roman" w:hAnsi="Times New Roman"/>
          <w:sz w:val="24"/>
          <w:szCs w:val="24"/>
        </w:rPr>
      </w:pPr>
      <w:r w:rsidRPr="005A78A8">
        <w:rPr>
          <w:rFonts w:ascii="Times New Roman" w:hAnsi="Times New Roman"/>
          <w:b/>
          <w:sz w:val="24"/>
          <w:szCs w:val="24"/>
        </w:rPr>
        <w:t>Date:</w:t>
      </w:r>
      <w:r w:rsidRPr="005A78A8">
        <w:rPr>
          <w:rFonts w:ascii="Times New Roman" w:hAnsi="Times New Roman"/>
          <w:sz w:val="24"/>
          <w:szCs w:val="24"/>
        </w:rPr>
        <w:t xml:space="preserve"> </w:t>
      </w:r>
      <w:r w:rsidRPr="005A78A8">
        <w:rPr>
          <w:rFonts w:ascii="Times New Roman" w:hAnsi="Times New Roman"/>
          <w:sz w:val="24"/>
          <w:szCs w:val="24"/>
        </w:rPr>
        <w:tab/>
      </w:r>
      <w:r w:rsidR="00467419">
        <w:rPr>
          <w:rFonts w:ascii="Times New Roman" w:hAnsi="Times New Roman"/>
          <w:sz w:val="24"/>
          <w:szCs w:val="24"/>
        </w:rPr>
        <w:t>March 15</w:t>
      </w:r>
      <w:r w:rsidRPr="005A78A8">
        <w:rPr>
          <w:rFonts w:ascii="Times New Roman" w:hAnsi="Times New Roman"/>
          <w:sz w:val="24"/>
          <w:szCs w:val="24"/>
        </w:rPr>
        <w:t>, 2018</w:t>
      </w:r>
    </w:p>
    <w:p w14:paraId="1279FA4A" w14:textId="74781B4A" w:rsidR="00AB3BD6" w:rsidRPr="005A78A8" w:rsidRDefault="00AB3BD6" w:rsidP="00AB3BD6">
      <w:pPr>
        <w:spacing w:before="100" w:beforeAutospacing="1" w:after="100" w:afterAutospacing="1" w:line="240" w:lineRule="auto"/>
        <w:contextualSpacing/>
        <w:rPr>
          <w:rFonts w:ascii="Times New Roman" w:hAnsi="Times New Roman"/>
          <w:sz w:val="24"/>
          <w:szCs w:val="24"/>
          <w:u w:val="single"/>
        </w:rPr>
      </w:pPr>
      <w:r w:rsidRPr="005A78A8">
        <w:rPr>
          <w:rFonts w:ascii="Times New Roman" w:hAnsi="Times New Roman"/>
          <w:b/>
          <w:sz w:val="24"/>
          <w:szCs w:val="24"/>
          <w:u w:val="single"/>
        </w:rPr>
        <w:t>Re:</w:t>
      </w:r>
      <w:r w:rsidRPr="005A78A8">
        <w:rPr>
          <w:rFonts w:ascii="Times New Roman" w:hAnsi="Times New Roman"/>
          <w:sz w:val="24"/>
          <w:szCs w:val="24"/>
          <w:u w:val="single"/>
        </w:rPr>
        <w:t xml:space="preserve"> </w:t>
      </w:r>
      <w:r w:rsidRPr="005A78A8">
        <w:rPr>
          <w:rFonts w:ascii="Times New Roman" w:hAnsi="Times New Roman"/>
          <w:sz w:val="24"/>
          <w:szCs w:val="24"/>
          <w:u w:val="single"/>
        </w:rPr>
        <w:tab/>
      </w:r>
      <w:r w:rsidR="00C74291">
        <w:rPr>
          <w:rFonts w:ascii="Times New Roman" w:hAnsi="Times New Roman"/>
          <w:sz w:val="24"/>
          <w:szCs w:val="24"/>
          <w:u w:val="single"/>
        </w:rPr>
        <w:t xml:space="preserve">Judges on Social Media Platforms- </w:t>
      </w:r>
      <w:r w:rsidR="00A47B29" w:rsidRPr="005A78A8">
        <w:rPr>
          <w:rFonts w:ascii="Times New Roman" w:hAnsi="Times New Roman"/>
          <w:sz w:val="24"/>
          <w:szCs w:val="24"/>
          <w:u w:val="single"/>
        </w:rPr>
        <w:t xml:space="preserve">Ethics and Recusal </w:t>
      </w:r>
      <w:r w:rsidRPr="005A78A8">
        <w:rPr>
          <w:rFonts w:ascii="Times New Roman" w:hAnsi="Times New Roman"/>
          <w:sz w:val="24"/>
          <w:szCs w:val="24"/>
          <w:u w:val="single"/>
        </w:rPr>
        <w:tab/>
      </w:r>
      <w:r w:rsidRPr="005A78A8">
        <w:rPr>
          <w:rFonts w:ascii="Times New Roman" w:hAnsi="Times New Roman"/>
          <w:sz w:val="24"/>
          <w:szCs w:val="24"/>
          <w:u w:val="single"/>
        </w:rPr>
        <w:tab/>
      </w:r>
      <w:r w:rsidRPr="005A78A8">
        <w:rPr>
          <w:rFonts w:ascii="Times New Roman" w:hAnsi="Times New Roman"/>
          <w:sz w:val="24"/>
          <w:szCs w:val="24"/>
          <w:u w:val="single"/>
        </w:rPr>
        <w:tab/>
      </w:r>
      <w:r w:rsidRPr="005A78A8">
        <w:rPr>
          <w:rFonts w:ascii="Times New Roman" w:hAnsi="Times New Roman"/>
          <w:sz w:val="24"/>
          <w:szCs w:val="24"/>
          <w:u w:val="single"/>
        </w:rPr>
        <w:tab/>
      </w:r>
      <w:r w:rsidRPr="005A78A8">
        <w:rPr>
          <w:rFonts w:ascii="Times New Roman" w:hAnsi="Times New Roman"/>
          <w:sz w:val="24"/>
          <w:szCs w:val="24"/>
          <w:u w:val="single"/>
        </w:rPr>
        <w:tab/>
      </w:r>
    </w:p>
    <w:p w14:paraId="6C83A1AD" w14:textId="77777777" w:rsidR="00AB3BD6" w:rsidRPr="005A78A8" w:rsidRDefault="00AB3BD6" w:rsidP="00AB3BD6">
      <w:pPr>
        <w:spacing w:before="100" w:beforeAutospacing="1" w:after="100" w:afterAutospacing="1" w:line="240" w:lineRule="auto"/>
        <w:rPr>
          <w:rFonts w:ascii="Times New Roman" w:hAnsi="Times New Roman"/>
          <w:b/>
          <w:sz w:val="24"/>
          <w:szCs w:val="24"/>
          <w:u w:val="single"/>
        </w:rPr>
      </w:pPr>
    </w:p>
    <w:p w14:paraId="697DFE7E" w14:textId="31E9C17E" w:rsidR="00701D5F" w:rsidRPr="005A78A8" w:rsidRDefault="00AB3BD6" w:rsidP="00811EDA">
      <w:pPr>
        <w:spacing w:before="100" w:beforeAutospacing="1" w:after="100" w:afterAutospacing="1" w:line="240" w:lineRule="auto"/>
        <w:jc w:val="center"/>
        <w:rPr>
          <w:rFonts w:ascii="Times New Roman" w:hAnsi="Times New Roman"/>
          <w:b/>
          <w:sz w:val="24"/>
          <w:szCs w:val="24"/>
          <w:u w:val="single"/>
        </w:rPr>
      </w:pPr>
      <w:r w:rsidRPr="005A78A8">
        <w:rPr>
          <w:rFonts w:ascii="Times New Roman" w:hAnsi="Times New Roman"/>
          <w:b/>
          <w:sz w:val="24"/>
          <w:szCs w:val="24"/>
          <w:u w:val="single"/>
        </w:rPr>
        <w:t>Question Presented</w:t>
      </w:r>
    </w:p>
    <w:p w14:paraId="72B7356E" w14:textId="381F7436" w:rsidR="00F33298" w:rsidRPr="005A78A8" w:rsidRDefault="00CA3DA3" w:rsidP="008A5047">
      <w:pPr>
        <w:spacing w:before="100" w:beforeAutospacing="1" w:after="100" w:afterAutospacing="1" w:line="480" w:lineRule="auto"/>
        <w:ind w:firstLine="720"/>
        <w:rPr>
          <w:rFonts w:ascii="Times New Roman" w:hAnsi="Times New Roman"/>
          <w:sz w:val="24"/>
          <w:szCs w:val="24"/>
        </w:rPr>
      </w:pPr>
      <w:r w:rsidRPr="005A78A8">
        <w:rPr>
          <w:rFonts w:ascii="Times New Roman" w:hAnsi="Times New Roman"/>
          <w:sz w:val="24"/>
          <w:szCs w:val="24"/>
        </w:rPr>
        <w:t>W</w:t>
      </w:r>
      <w:r w:rsidR="00F33298" w:rsidRPr="005A78A8">
        <w:rPr>
          <w:rFonts w:ascii="Times New Roman" w:hAnsi="Times New Roman"/>
          <w:sz w:val="24"/>
          <w:szCs w:val="24"/>
        </w:rPr>
        <w:t>hat are Mother’s best arguments to recuse the judge</w:t>
      </w:r>
      <w:r w:rsidRPr="005A78A8">
        <w:rPr>
          <w:rFonts w:ascii="Times New Roman" w:hAnsi="Times New Roman"/>
          <w:sz w:val="24"/>
          <w:szCs w:val="24"/>
        </w:rPr>
        <w:t>,</w:t>
      </w:r>
      <w:r w:rsidR="00F33298" w:rsidRPr="005A78A8">
        <w:rPr>
          <w:rFonts w:ascii="Times New Roman" w:hAnsi="Times New Roman"/>
          <w:sz w:val="24"/>
          <w:szCs w:val="24"/>
        </w:rPr>
        <w:t xml:space="preserve"> where the judge is Facebook friends with the DCF attorney</w:t>
      </w:r>
      <w:r w:rsidRPr="005A78A8">
        <w:rPr>
          <w:rFonts w:ascii="Times New Roman" w:hAnsi="Times New Roman"/>
          <w:sz w:val="24"/>
          <w:szCs w:val="24"/>
        </w:rPr>
        <w:t xml:space="preserve"> and they have posted photos and links on each other’s pages</w:t>
      </w:r>
      <w:r w:rsidR="00A625A1">
        <w:rPr>
          <w:rFonts w:ascii="Times New Roman" w:hAnsi="Times New Roman"/>
          <w:sz w:val="24"/>
          <w:szCs w:val="24"/>
        </w:rPr>
        <w:t>?</w:t>
      </w:r>
      <w:r w:rsidR="00C74291">
        <w:rPr>
          <w:rFonts w:ascii="Times New Roman" w:hAnsi="Times New Roman"/>
          <w:sz w:val="24"/>
          <w:szCs w:val="24"/>
        </w:rPr>
        <w:t xml:space="preserve"> Generally, w</w:t>
      </w:r>
      <w:r w:rsidR="00C74291" w:rsidRPr="005A78A8">
        <w:rPr>
          <w:rFonts w:ascii="Times New Roman" w:hAnsi="Times New Roman"/>
          <w:sz w:val="24"/>
          <w:szCs w:val="24"/>
        </w:rPr>
        <w:t>h</w:t>
      </w:r>
      <w:r w:rsidR="00C74291">
        <w:rPr>
          <w:rFonts w:ascii="Times New Roman" w:hAnsi="Times New Roman"/>
          <w:sz w:val="24"/>
          <w:szCs w:val="24"/>
        </w:rPr>
        <w:t xml:space="preserve">at </w:t>
      </w:r>
      <w:r w:rsidR="00C74291" w:rsidRPr="005A78A8">
        <w:rPr>
          <w:rFonts w:ascii="Times New Roman" w:hAnsi="Times New Roman"/>
          <w:sz w:val="24"/>
          <w:szCs w:val="24"/>
        </w:rPr>
        <w:t>Massachusetts rule</w:t>
      </w:r>
      <w:r w:rsidR="00C74291">
        <w:rPr>
          <w:rFonts w:ascii="Times New Roman" w:hAnsi="Times New Roman"/>
          <w:sz w:val="24"/>
          <w:szCs w:val="24"/>
        </w:rPr>
        <w:t>s</w:t>
      </w:r>
      <w:r w:rsidR="00C74291" w:rsidRPr="005A78A8">
        <w:rPr>
          <w:rFonts w:ascii="Times New Roman" w:hAnsi="Times New Roman"/>
          <w:sz w:val="24"/>
          <w:szCs w:val="24"/>
        </w:rPr>
        <w:t xml:space="preserve"> or ethics opinion</w:t>
      </w:r>
      <w:r w:rsidR="00C74291">
        <w:rPr>
          <w:rFonts w:ascii="Times New Roman" w:hAnsi="Times New Roman"/>
          <w:sz w:val="24"/>
          <w:szCs w:val="24"/>
        </w:rPr>
        <w:t>s</w:t>
      </w:r>
      <w:r w:rsidR="00C74291" w:rsidRPr="005A78A8">
        <w:rPr>
          <w:rFonts w:ascii="Times New Roman" w:hAnsi="Times New Roman"/>
          <w:sz w:val="24"/>
          <w:szCs w:val="24"/>
        </w:rPr>
        <w:t xml:space="preserve"> </w:t>
      </w:r>
      <w:r w:rsidR="00C74291">
        <w:rPr>
          <w:rFonts w:ascii="Times New Roman" w:hAnsi="Times New Roman"/>
          <w:sz w:val="24"/>
          <w:szCs w:val="24"/>
        </w:rPr>
        <w:t>govern</w:t>
      </w:r>
      <w:r w:rsidR="00C74291" w:rsidRPr="005A78A8">
        <w:rPr>
          <w:rFonts w:ascii="Times New Roman" w:hAnsi="Times New Roman"/>
          <w:sz w:val="24"/>
          <w:szCs w:val="24"/>
        </w:rPr>
        <w:t xml:space="preserve"> judges connecting with attorneys on social media platforms? </w:t>
      </w:r>
      <w:r w:rsidRPr="005A78A8">
        <w:rPr>
          <w:rFonts w:ascii="Times New Roman" w:hAnsi="Times New Roman"/>
          <w:sz w:val="24"/>
          <w:szCs w:val="24"/>
        </w:rPr>
        <w:t xml:space="preserve"> </w:t>
      </w:r>
      <w:r w:rsidR="00F33298" w:rsidRPr="005A78A8">
        <w:rPr>
          <w:rFonts w:ascii="Times New Roman" w:hAnsi="Times New Roman"/>
          <w:sz w:val="24"/>
          <w:szCs w:val="24"/>
        </w:rPr>
        <w:t xml:space="preserve"> </w:t>
      </w:r>
    </w:p>
    <w:p w14:paraId="3623249E" w14:textId="28A3ACC0" w:rsidR="00701D5F" w:rsidRPr="005A78A8" w:rsidRDefault="00701D5F" w:rsidP="008A5047">
      <w:pPr>
        <w:spacing w:before="100" w:beforeAutospacing="1" w:after="100" w:afterAutospacing="1" w:line="480" w:lineRule="auto"/>
        <w:jc w:val="center"/>
        <w:rPr>
          <w:rFonts w:ascii="Times New Roman" w:hAnsi="Times New Roman"/>
          <w:b/>
          <w:sz w:val="24"/>
          <w:szCs w:val="24"/>
          <w:u w:val="single"/>
        </w:rPr>
      </w:pPr>
      <w:r w:rsidRPr="005A78A8">
        <w:rPr>
          <w:rFonts w:ascii="Times New Roman" w:hAnsi="Times New Roman"/>
          <w:b/>
          <w:sz w:val="24"/>
          <w:szCs w:val="24"/>
          <w:u w:val="single"/>
        </w:rPr>
        <w:t>Brief Answer</w:t>
      </w:r>
      <w:r w:rsidR="00A41C66">
        <w:rPr>
          <w:rFonts w:ascii="Times New Roman" w:hAnsi="Times New Roman"/>
          <w:b/>
          <w:sz w:val="24"/>
          <w:szCs w:val="24"/>
          <w:u w:val="single"/>
        </w:rPr>
        <w:t>s</w:t>
      </w:r>
    </w:p>
    <w:p w14:paraId="3CE2BD4E" w14:textId="7E6F44EE" w:rsidR="006A4477" w:rsidRPr="005A78A8" w:rsidRDefault="003D18B2" w:rsidP="008A5047">
      <w:pPr>
        <w:spacing w:before="100" w:beforeAutospacing="1" w:after="100" w:afterAutospacing="1" w:line="480" w:lineRule="auto"/>
        <w:ind w:firstLine="720"/>
        <w:rPr>
          <w:rFonts w:ascii="Times New Roman" w:hAnsi="Times New Roman"/>
          <w:sz w:val="24"/>
          <w:szCs w:val="24"/>
        </w:rPr>
      </w:pPr>
      <w:r>
        <w:rPr>
          <w:rFonts w:ascii="Times New Roman" w:hAnsi="Times New Roman"/>
          <w:sz w:val="24"/>
          <w:szCs w:val="24"/>
        </w:rPr>
        <w:t xml:space="preserve">A </w:t>
      </w:r>
      <w:r w:rsidR="00F0319A">
        <w:rPr>
          <w:rFonts w:ascii="Times New Roman" w:hAnsi="Times New Roman"/>
          <w:sz w:val="24"/>
          <w:szCs w:val="24"/>
        </w:rPr>
        <w:t>j</w:t>
      </w:r>
      <w:r w:rsidR="004E18BB">
        <w:rPr>
          <w:rFonts w:ascii="Times New Roman" w:hAnsi="Times New Roman"/>
          <w:sz w:val="24"/>
          <w:szCs w:val="24"/>
        </w:rPr>
        <w:t>udge</w:t>
      </w:r>
      <w:r>
        <w:rPr>
          <w:rFonts w:ascii="Times New Roman" w:hAnsi="Times New Roman"/>
          <w:sz w:val="24"/>
          <w:szCs w:val="24"/>
        </w:rPr>
        <w:t xml:space="preserve"> may use social media so long as </w:t>
      </w:r>
      <w:r w:rsidR="00DA513B">
        <w:rPr>
          <w:rFonts w:ascii="Times New Roman" w:hAnsi="Times New Roman"/>
          <w:sz w:val="24"/>
          <w:szCs w:val="24"/>
        </w:rPr>
        <w:t>her</w:t>
      </w:r>
      <w:r>
        <w:rPr>
          <w:rFonts w:ascii="Times New Roman" w:hAnsi="Times New Roman"/>
          <w:sz w:val="24"/>
          <w:szCs w:val="24"/>
        </w:rPr>
        <w:t xml:space="preserve"> online behavior is consistent with upholding the impartiality and integrity of the judiciary.</w:t>
      </w:r>
      <w:r w:rsidR="00DA513B">
        <w:rPr>
          <w:rFonts w:ascii="Times New Roman" w:hAnsi="Times New Roman"/>
          <w:sz w:val="24"/>
          <w:szCs w:val="24"/>
        </w:rPr>
        <w:t xml:space="preserve"> In Mother’s case, t</w:t>
      </w:r>
      <w:r w:rsidR="00A8285A">
        <w:rPr>
          <w:rFonts w:ascii="Times New Roman" w:hAnsi="Times New Roman"/>
          <w:sz w:val="24"/>
          <w:szCs w:val="24"/>
        </w:rPr>
        <w:t xml:space="preserve">he judge being Facebook friends with the DCF attorney may be grounds for recusal if objectively the judge’s impartiality could be reasonably questioned </w:t>
      </w:r>
      <w:r w:rsidR="00BD581C">
        <w:rPr>
          <w:rFonts w:ascii="Times New Roman" w:hAnsi="Times New Roman"/>
          <w:sz w:val="24"/>
          <w:szCs w:val="24"/>
        </w:rPr>
        <w:t>by a fully</w:t>
      </w:r>
      <w:r w:rsidR="00FF0B7A">
        <w:rPr>
          <w:rFonts w:ascii="Times New Roman" w:hAnsi="Times New Roman"/>
          <w:sz w:val="24"/>
          <w:szCs w:val="24"/>
        </w:rPr>
        <w:t>-</w:t>
      </w:r>
      <w:r w:rsidR="00BD581C">
        <w:rPr>
          <w:rFonts w:ascii="Times New Roman" w:hAnsi="Times New Roman"/>
          <w:sz w:val="24"/>
          <w:szCs w:val="24"/>
        </w:rPr>
        <w:t>informed</w:t>
      </w:r>
      <w:r w:rsidR="00FF0B7A">
        <w:rPr>
          <w:rFonts w:ascii="Times New Roman" w:hAnsi="Times New Roman"/>
          <w:sz w:val="24"/>
          <w:szCs w:val="24"/>
        </w:rPr>
        <w:t>,</w:t>
      </w:r>
      <w:r w:rsidR="00BD581C">
        <w:rPr>
          <w:rFonts w:ascii="Times New Roman" w:hAnsi="Times New Roman"/>
          <w:sz w:val="24"/>
          <w:szCs w:val="24"/>
        </w:rPr>
        <w:t xml:space="preserve"> disinterested third party. </w:t>
      </w:r>
    </w:p>
    <w:p w14:paraId="5ADA7640" w14:textId="61852EAD" w:rsidR="00701D5F" w:rsidRPr="005A78A8" w:rsidRDefault="00701D5F" w:rsidP="008A5047">
      <w:pPr>
        <w:spacing w:before="100" w:beforeAutospacing="1" w:after="100" w:afterAutospacing="1" w:line="480" w:lineRule="auto"/>
        <w:jc w:val="center"/>
        <w:rPr>
          <w:rFonts w:ascii="Times New Roman" w:hAnsi="Times New Roman"/>
          <w:b/>
          <w:sz w:val="24"/>
          <w:szCs w:val="24"/>
          <w:u w:val="single"/>
        </w:rPr>
      </w:pPr>
      <w:r w:rsidRPr="005A78A8">
        <w:rPr>
          <w:rFonts w:ascii="Times New Roman" w:hAnsi="Times New Roman"/>
          <w:b/>
          <w:sz w:val="24"/>
          <w:szCs w:val="24"/>
          <w:u w:val="single"/>
        </w:rPr>
        <w:t>Discussion</w:t>
      </w:r>
    </w:p>
    <w:p w14:paraId="4D5C9EC7" w14:textId="7F3F220A" w:rsidR="006A4477" w:rsidRPr="005A78A8" w:rsidRDefault="006A4477" w:rsidP="008A5047">
      <w:pPr>
        <w:pStyle w:val="ListParagraph"/>
        <w:numPr>
          <w:ilvl w:val="0"/>
          <w:numId w:val="1"/>
        </w:numPr>
        <w:spacing w:before="100" w:beforeAutospacing="1" w:after="100" w:afterAutospacing="1" w:line="480" w:lineRule="auto"/>
        <w:rPr>
          <w:rFonts w:ascii="Times New Roman" w:hAnsi="Times New Roman"/>
          <w:b/>
          <w:sz w:val="24"/>
          <w:szCs w:val="24"/>
          <w:u w:val="single"/>
        </w:rPr>
      </w:pPr>
      <w:r w:rsidRPr="005A78A8">
        <w:rPr>
          <w:rFonts w:ascii="Times New Roman" w:hAnsi="Times New Roman"/>
          <w:b/>
          <w:sz w:val="24"/>
          <w:szCs w:val="24"/>
          <w:u w:val="single"/>
        </w:rPr>
        <w:t xml:space="preserve">Social Media Ethics for Judges </w:t>
      </w:r>
    </w:p>
    <w:p w14:paraId="3409DE2F" w14:textId="7CA61ACF" w:rsidR="00C17B6E" w:rsidRDefault="00181F7B" w:rsidP="008A5047">
      <w:pPr>
        <w:spacing w:before="100" w:beforeAutospacing="1" w:after="100" w:afterAutospacing="1" w:line="480" w:lineRule="auto"/>
        <w:ind w:left="360" w:firstLine="360"/>
        <w:rPr>
          <w:rFonts w:ascii="Times New Roman" w:hAnsi="Times New Roman"/>
          <w:sz w:val="24"/>
          <w:szCs w:val="24"/>
        </w:rPr>
      </w:pPr>
      <w:r w:rsidRPr="005A78A8">
        <w:rPr>
          <w:rFonts w:ascii="Times New Roman" w:hAnsi="Times New Roman"/>
          <w:sz w:val="24"/>
          <w:szCs w:val="24"/>
        </w:rPr>
        <w:t>In general, the same overarching principles and concerns apply to</w:t>
      </w:r>
      <w:r w:rsidR="00FF0B7A">
        <w:rPr>
          <w:rFonts w:ascii="Times New Roman" w:hAnsi="Times New Roman"/>
          <w:sz w:val="24"/>
          <w:szCs w:val="24"/>
        </w:rPr>
        <w:t xml:space="preserve"> judges’ use of</w:t>
      </w:r>
      <w:r w:rsidRPr="005A78A8">
        <w:rPr>
          <w:rFonts w:ascii="Times New Roman" w:hAnsi="Times New Roman"/>
          <w:sz w:val="24"/>
          <w:szCs w:val="24"/>
        </w:rPr>
        <w:t xml:space="preserve"> all forms of social media that are currently available. </w:t>
      </w:r>
      <w:r w:rsidR="00514C1E">
        <w:rPr>
          <w:rFonts w:ascii="Times New Roman" w:hAnsi="Times New Roman"/>
          <w:sz w:val="24"/>
          <w:szCs w:val="24"/>
        </w:rPr>
        <w:t>However, t</w:t>
      </w:r>
      <w:r w:rsidRPr="005A78A8">
        <w:rPr>
          <w:rFonts w:ascii="Times New Roman" w:hAnsi="Times New Roman"/>
          <w:sz w:val="24"/>
          <w:szCs w:val="24"/>
        </w:rPr>
        <w:t>here are distinct issues that arise for each social media platform due to the nature of their use and specific feature</w:t>
      </w:r>
      <w:r w:rsidR="00ED0F87">
        <w:rPr>
          <w:rFonts w:ascii="Times New Roman" w:hAnsi="Times New Roman"/>
          <w:sz w:val="24"/>
          <w:szCs w:val="24"/>
        </w:rPr>
        <w:t>s</w:t>
      </w:r>
      <w:r w:rsidR="00514C1E">
        <w:rPr>
          <w:rFonts w:ascii="Times New Roman" w:hAnsi="Times New Roman"/>
          <w:sz w:val="24"/>
          <w:szCs w:val="24"/>
        </w:rPr>
        <w:t xml:space="preserve">. </w:t>
      </w:r>
      <w:r w:rsidR="000162F7" w:rsidRPr="005A78A8">
        <w:rPr>
          <w:rFonts w:ascii="Times New Roman" w:hAnsi="Times New Roman"/>
          <w:sz w:val="24"/>
          <w:szCs w:val="24"/>
        </w:rPr>
        <w:t xml:space="preserve"> </w:t>
      </w:r>
    </w:p>
    <w:p w14:paraId="4097F141" w14:textId="77777777" w:rsidR="00F211CB" w:rsidRPr="005A78A8" w:rsidRDefault="00F211CB" w:rsidP="008A5047">
      <w:pPr>
        <w:spacing w:before="100" w:beforeAutospacing="1" w:after="100" w:afterAutospacing="1" w:line="480" w:lineRule="auto"/>
        <w:ind w:left="360" w:firstLine="360"/>
        <w:rPr>
          <w:rFonts w:ascii="Times New Roman" w:hAnsi="Times New Roman"/>
          <w:sz w:val="24"/>
          <w:szCs w:val="24"/>
        </w:rPr>
      </w:pPr>
    </w:p>
    <w:p w14:paraId="3B545A7C" w14:textId="6D5090E7" w:rsidR="00C17B6E" w:rsidRPr="00A8285A" w:rsidRDefault="00C17B6E" w:rsidP="008A5047">
      <w:pPr>
        <w:pStyle w:val="ListParagraph"/>
        <w:numPr>
          <w:ilvl w:val="0"/>
          <w:numId w:val="2"/>
        </w:numPr>
        <w:spacing w:before="100" w:beforeAutospacing="1" w:after="100" w:afterAutospacing="1" w:line="480" w:lineRule="auto"/>
        <w:rPr>
          <w:rFonts w:ascii="Times New Roman" w:hAnsi="Times New Roman"/>
          <w:b/>
          <w:sz w:val="24"/>
          <w:szCs w:val="24"/>
        </w:rPr>
      </w:pPr>
      <w:r w:rsidRPr="00A8285A">
        <w:rPr>
          <w:rFonts w:ascii="Times New Roman" w:hAnsi="Times New Roman"/>
          <w:b/>
          <w:sz w:val="24"/>
          <w:szCs w:val="24"/>
        </w:rPr>
        <w:lastRenderedPageBreak/>
        <w:t>Facebook</w:t>
      </w:r>
    </w:p>
    <w:p w14:paraId="46D3D4CB" w14:textId="38565333" w:rsidR="00C17B6E" w:rsidRPr="005A78A8" w:rsidRDefault="00C17B6E" w:rsidP="008A5047">
      <w:pPr>
        <w:spacing w:before="100" w:beforeAutospacing="1" w:after="100" w:afterAutospacing="1" w:line="480" w:lineRule="auto"/>
        <w:ind w:firstLine="720"/>
        <w:rPr>
          <w:rFonts w:ascii="Times New Roman" w:hAnsi="Times New Roman"/>
          <w:sz w:val="24"/>
          <w:szCs w:val="24"/>
        </w:rPr>
      </w:pPr>
      <w:r w:rsidRPr="005A78A8">
        <w:rPr>
          <w:rFonts w:ascii="Times New Roman" w:hAnsi="Times New Roman"/>
          <w:sz w:val="24"/>
          <w:szCs w:val="24"/>
        </w:rPr>
        <w:t xml:space="preserve">Massachusetts Code of Judicial Conduct Rule 1.2 </w:t>
      </w:r>
      <w:r w:rsidR="00513F64">
        <w:rPr>
          <w:rFonts w:ascii="Times New Roman" w:hAnsi="Times New Roman"/>
          <w:sz w:val="24"/>
          <w:szCs w:val="24"/>
        </w:rPr>
        <w:t>states</w:t>
      </w:r>
      <w:r w:rsidRPr="005A78A8">
        <w:rPr>
          <w:rFonts w:ascii="Times New Roman" w:hAnsi="Times New Roman"/>
          <w:sz w:val="24"/>
          <w:szCs w:val="24"/>
        </w:rPr>
        <w:t xml:space="preserve"> that a judge “shall act at all times in a manner that promotes public confidence in the independence, integrity, and impartiality of the judiciary, and shall avoid impropriety and the appearance of impropriety.” The </w:t>
      </w:r>
      <w:r w:rsidR="00513F64">
        <w:rPr>
          <w:rFonts w:ascii="Times New Roman" w:hAnsi="Times New Roman"/>
          <w:sz w:val="24"/>
          <w:szCs w:val="24"/>
        </w:rPr>
        <w:t xml:space="preserve">Massachusetts </w:t>
      </w:r>
      <w:r w:rsidRPr="005A78A8">
        <w:rPr>
          <w:rFonts w:ascii="Times New Roman" w:hAnsi="Times New Roman"/>
          <w:sz w:val="24"/>
          <w:szCs w:val="24"/>
        </w:rPr>
        <w:t xml:space="preserve">Committee for Judicial Ethics (CJE) has interpreted the </w:t>
      </w:r>
      <w:r w:rsidR="000E1199">
        <w:rPr>
          <w:rFonts w:ascii="Times New Roman" w:hAnsi="Times New Roman"/>
          <w:sz w:val="24"/>
          <w:szCs w:val="24"/>
        </w:rPr>
        <w:t>C</w:t>
      </w:r>
      <w:r w:rsidRPr="005A78A8">
        <w:rPr>
          <w:rFonts w:ascii="Times New Roman" w:hAnsi="Times New Roman"/>
          <w:sz w:val="24"/>
          <w:szCs w:val="24"/>
        </w:rPr>
        <w:t xml:space="preserve">ode to prohibit judges from being Facebook </w:t>
      </w:r>
      <w:r w:rsidR="00E420FF">
        <w:rPr>
          <w:rFonts w:ascii="Times New Roman" w:hAnsi="Times New Roman"/>
          <w:sz w:val="24"/>
          <w:szCs w:val="24"/>
        </w:rPr>
        <w:t>“</w:t>
      </w:r>
      <w:r w:rsidRPr="005A78A8">
        <w:rPr>
          <w:rFonts w:ascii="Times New Roman" w:hAnsi="Times New Roman"/>
          <w:sz w:val="24"/>
          <w:szCs w:val="24"/>
        </w:rPr>
        <w:t>friends</w:t>
      </w:r>
      <w:r w:rsidR="00E420FF">
        <w:rPr>
          <w:rFonts w:ascii="Times New Roman" w:hAnsi="Times New Roman"/>
          <w:sz w:val="24"/>
          <w:szCs w:val="24"/>
        </w:rPr>
        <w:t>”</w:t>
      </w:r>
      <w:r w:rsidRPr="005A78A8">
        <w:rPr>
          <w:rStyle w:val="FootnoteReference"/>
          <w:rFonts w:ascii="Times New Roman" w:hAnsi="Times New Roman"/>
          <w:sz w:val="24"/>
          <w:szCs w:val="24"/>
        </w:rPr>
        <w:footnoteReference w:id="1"/>
      </w:r>
      <w:r w:rsidRPr="005A78A8">
        <w:rPr>
          <w:rFonts w:ascii="Times New Roman" w:hAnsi="Times New Roman"/>
          <w:sz w:val="24"/>
          <w:szCs w:val="24"/>
        </w:rPr>
        <w:t xml:space="preserve"> with lawyers who are reasonably likely to appear before them. </w:t>
      </w:r>
      <w:r w:rsidRPr="005A78A8">
        <w:rPr>
          <w:rFonts w:ascii="Times New Roman" w:hAnsi="Times New Roman"/>
          <w:sz w:val="24"/>
          <w:szCs w:val="24"/>
          <w:u w:val="single"/>
        </w:rPr>
        <w:t>CJE Opinion No. 2016-01</w:t>
      </w:r>
      <w:r w:rsidRPr="005A78A8">
        <w:rPr>
          <w:rFonts w:ascii="Times New Roman" w:hAnsi="Times New Roman"/>
          <w:sz w:val="24"/>
          <w:szCs w:val="24"/>
        </w:rPr>
        <w:t xml:space="preserve"> (Feb. 16, 2016). A lawyer who is a Facebook friend with a judge may appear to others to be in a special position to influence the judge. </w:t>
      </w:r>
      <w:r w:rsidRPr="005A78A8">
        <w:rPr>
          <w:rFonts w:ascii="Times New Roman" w:hAnsi="Times New Roman"/>
          <w:sz w:val="24"/>
          <w:szCs w:val="24"/>
          <w:u w:val="single"/>
        </w:rPr>
        <w:t>Id.</w:t>
      </w:r>
      <w:r w:rsidRPr="005A78A8">
        <w:rPr>
          <w:rFonts w:ascii="Times New Roman" w:hAnsi="Times New Roman"/>
          <w:sz w:val="24"/>
          <w:szCs w:val="24"/>
        </w:rPr>
        <w:t xml:space="preserve"> Even the most casual of Facebook friends may, for example, acquire personal information about the judge (e.g., celebration of a family event, a vacation destination) that could be used to convey the impression that the Facebook friend has special knowledge about and access to the judge. </w:t>
      </w:r>
      <w:r w:rsidRPr="005A78A8">
        <w:rPr>
          <w:rFonts w:ascii="Times New Roman" w:hAnsi="Times New Roman"/>
          <w:sz w:val="24"/>
          <w:szCs w:val="24"/>
          <w:u w:val="single"/>
        </w:rPr>
        <w:t>Id.</w:t>
      </w:r>
      <w:r w:rsidRPr="005A78A8">
        <w:rPr>
          <w:rFonts w:ascii="Times New Roman" w:hAnsi="Times New Roman"/>
          <w:sz w:val="24"/>
          <w:szCs w:val="24"/>
        </w:rPr>
        <w:t xml:space="preserve"> The CJE has stated that a judge should not make or accept friend requests from lawyers who are likely to appear before them. </w:t>
      </w:r>
      <w:r w:rsidRPr="005A78A8">
        <w:rPr>
          <w:rFonts w:ascii="Times New Roman" w:hAnsi="Times New Roman"/>
          <w:sz w:val="24"/>
          <w:szCs w:val="24"/>
          <w:u w:val="single"/>
        </w:rPr>
        <w:t>Id.</w:t>
      </w:r>
      <w:r w:rsidRPr="005A78A8">
        <w:rPr>
          <w:rFonts w:ascii="Times New Roman" w:hAnsi="Times New Roman"/>
          <w:sz w:val="24"/>
          <w:szCs w:val="24"/>
        </w:rPr>
        <w:t xml:space="preserve"> A judge must review their Facebook friends and “unfriend” any lawyer likely to appear before them. </w:t>
      </w:r>
      <w:r w:rsidRPr="005A78A8">
        <w:rPr>
          <w:rFonts w:ascii="Times New Roman" w:hAnsi="Times New Roman"/>
          <w:sz w:val="24"/>
          <w:szCs w:val="24"/>
          <w:u w:val="single"/>
        </w:rPr>
        <w:t>Id.</w:t>
      </w:r>
      <w:r w:rsidRPr="005A78A8">
        <w:rPr>
          <w:rFonts w:ascii="Times New Roman" w:hAnsi="Times New Roman"/>
          <w:sz w:val="24"/>
          <w:szCs w:val="24"/>
        </w:rPr>
        <w:t xml:space="preserve"> If a judge knows that the lawyer appearing before them is a former Facebook friend, the judge should disclose the existence and nature of that past Facebook friendship even if the judge believes there is no basis for disqualification. </w:t>
      </w:r>
      <w:r w:rsidRPr="005A78A8">
        <w:rPr>
          <w:rFonts w:ascii="Times New Roman" w:hAnsi="Times New Roman"/>
          <w:sz w:val="24"/>
          <w:szCs w:val="24"/>
          <w:u w:val="single"/>
        </w:rPr>
        <w:t>Id.</w:t>
      </w:r>
      <w:r w:rsidRPr="005A78A8">
        <w:rPr>
          <w:rFonts w:ascii="Times New Roman" w:hAnsi="Times New Roman"/>
          <w:sz w:val="24"/>
          <w:szCs w:val="24"/>
        </w:rPr>
        <w:t xml:space="preserve">    </w:t>
      </w:r>
      <w:r w:rsidRPr="005A78A8">
        <w:rPr>
          <w:rFonts w:ascii="Times New Roman" w:hAnsi="Times New Roman"/>
          <w:sz w:val="24"/>
          <w:szCs w:val="24"/>
          <w:u w:val="single"/>
        </w:rPr>
        <w:t xml:space="preserve"> </w:t>
      </w:r>
      <w:r w:rsidRPr="005A78A8">
        <w:rPr>
          <w:rFonts w:ascii="Times New Roman" w:hAnsi="Times New Roman"/>
          <w:sz w:val="24"/>
          <w:szCs w:val="24"/>
        </w:rPr>
        <w:t xml:space="preserve">    </w:t>
      </w:r>
    </w:p>
    <w:p w14:paraId="5908A0E1" w14:textId="346E1BBC" w:rsidR="00C17B6E" w:rsidRPr="00A8285A" w:rsidRDefault="00C17B6E" w:rsidP="008A5047">
      <w:pPr>
        <w:pStyle w:val="ListParagraph"/>
        <w:numPr>
          <w:ilvl w:val="0"/>
          <w:numId w:val="2"/>
        </w:numPr>
        <w:spacing w:before="100" w:beforeAutospacing="1" w:after="100" w:afterAutospacing="1" w:line="480" w:lineRule="auto"/>
        <w:rPr>
          <w:rFonts w:ascii="Times New Roman" w:hAnsi="Times New Roman"/>
          <w:b/>
          <w:sz w:val="24"/>
          <w:szCs w:val="24"/>
        </w:rPr>
      </w:pPr>
      <w:r w:rsidRPr="00A8285A">
        <w:rPr>
          <w:rFonts w:ascii="Times New Roman" w:hAnsi="Times New Roman"/>
          <w:b/>
          <w:sz w:val="24"/>
          <w:szCs w:val="24"/>
        </w:rPr>
        <w:t>LinkedIn</w:t>
      </w:r>
    </w:p>
    <w:p w14:paraId="7944951B" w14:textId="2AFE4B3F" w:rsidR="009B59AF" w:rsidRDefault="001E7D03" w:rsidP="009B59AF">
      <w:pPr>
        <w:spacing w:before="100" w:beforeAutospacing="1" w:after="100" w:afterAutospacing="1" w:line="480" w:lineRule="auto"/>
        <w:ind w:firstLine="720"/>
        <w:rPr>
          <w:rFonts w:ascii="Times New Roman" w:hAnsi="Times New Roman"/>
          <w:sz w:val="24"/>
          <w:szCs w:val="24"/>
        </w:rPr>
      </w:pPr>
      <w:r w:rsidRPr="005A78A8">
        <w:rPr>
          <w:rFonts w:ascii="Times New Roman" w:hAnsi="Times New Roman"/>
          <w:sz w:val="24"/>
          <w:szCs w:val="24"/>
        </w:rPr>
        <w:t>The CJE has articulated the same basic principles for judges being connected via LinkedIn with attorneys who may appear before them</w:t>
      </w:r>
      <w:r w:rsidR="00900264" w:rsidRPr="005A78A8">
        <w:rPr>
          <w:rFonts w:ascii="Times New Roman" w:hAnsi="Times New Roman"/>
          <w:sz w:val="24"/>
          <w:szCs w:val="24"/>
        </w:rPr>
        <w:t xml:space="preserve"> as described above for Facebook</w:t>
      </w:r>
      <w:r w:rsidRPr="005A78A8">
        <w:rPr>
          <w:rFonts w:ascii="Times New Roman" w:hAnsi="Times New Roman"/>
          <w:sz w:val="24"/>
          <w:szCs w:val="24"/>
        </w:rPr>
        <w:t>.</w:t>
      </w:r>
      <w:r w:rsidR="00900264" w:rsidRPr="005A78A8">
        <w:rPr>
          <w:rFonts w:ascii="Times New Roman" w:hAnsi="Times New Roman"/>
          <w:sz w:val="24"/>
          <w:szCs w:val="24"/>
        </w:rPr>
        <w:t xml:space="preserve"> </w:t>
      </w:r>
      <w:r w:rsidR="00197067" w:rsidRPr="005A78A8">
        <w:rPr>
          <w:rFonts w:ascii="Times New Roman" w:hAnsi="Times New Roman"/>
          <w:sz w:val="24"/>
          <w:szCs w:val="24"/>
        </w:rPr>
        <w:t xml:space="preserve">A judge </w:t>
      </w:r>
      <w:r w:rsidR="00197067" w:rsidRPr="005A78A8">
        <w:rPr>
          <w:rFonts w:ascii="Times New Roman" w:hAnsi="Times New Roman"/>
          <w:sz w:val="24"/>
          <w:szCs w:val="24"/>
        </w:rPr>
        <w:lastRenderedPageBreak/>
        <w:t xml:space="preserve">may not </w:t>
      </w:r>
      <w:r w:rsidR="00922201">
        <w:rPr>
          <w:rFonts w:ascii="Times New Roman" w:hAnsi="Times New Roman"/>
          <w:sz w:val="24"/>
          <w:szCs w:val="24"/>
        </w:rPr>
        <w:t>“</w:t>
      </w:r>
      <w:r w:rsidR="00197067" w:rsidRPr="005A78A8">
        <w:rPr>
          <w:rFonts w:ascii="Times New Roman" w:hAnsi="Times New Roman"/>
          <w:sz w:val="24"/>
          <w:szCs w:val="24"/>
        </w:rPr>
        <w:t>connect</w:t>
      </w:r>
      <w:r w:rsidR="00922201">
        <w:rPr>
          <w:rFonts w:ascii="Times New Roman" w:hAnsi="Times New Roman"/>
          <w:sz w:val="24"/>
          <w:szCs w:val="24"/>
        </w:rPr>
        <w:t>”</w:t>
      </w:r>
      <w:r w:rsidR="00922201">
        <w:rPr>
          <w:rStyle w:val="FootnoteReference"/>
          <w:rFonts w:ascii="Times New Roman" w:hAnsi="Times New Roman"/>
          <w:sz w:val="24"/>
          <w:szCs w:val="24"/>
        </w:rPr>
        <w:footnoteReference w:id="2"/>
      </w:r>
      <w:r w:rsidR="00197067" w:rsidRPr="005A78A8">
        <w:rPr>
          <w:rFonts w:ascii="Times New Roman" w:hAnsi="Times New Roman"/>
          <w:sz w:val="24"/>
          <w:szCs w:val="24"/>
        </w:rPr>
        <w:t xml:space="preserve"> on LinkedIn with any attorney who is reasonably likely to appear before them. </w:t>
      </w:r>
      <w:r w:rsidR="00197067" w:rsidRPr="005A78A8">
        <w:rPr>
          <w:rFonts w:ascii="Times New Roman" w:hAnsi="Times New Roman"/>
          <w:sz w:val="24"/>
          <w:szCs w:val="24"/>
          <w:u w:val="single"/>
        </w:rPr>
        <w:t>CJE Opinion No. 2016-08</w:t>
      </w:r>
      <w:r w:rsidR="00197067" w:rsidRPr="005A78A8">
        <w:rPr>
          <w:rFonts w:ascii="Times New Roman" w:hAnsi="Times New Roman"/>
          <w:sz w:val="24"/>
          <w:szCs w:val="24"/>
        </w:rPr>
        <w:t xml:space="preserve"> (</w:t>
      </w:r>
      <w:r w:rsidR="00273686" w:rsidRPr="005A78A8">
        <w:rPr>
          <w:rFonts w:ascii="Times New Roman" w:hAnsi="Times New Roman"/>
          <w:sz w:val="24"/>
          <w:szCs w:val="24"/>
        </w:rPr>
        <w:t>Sep</w:t>
      </w:r>
      <w:r w:rsidR="00197067" w:rsidRPr="005A78A8">
        <w:rPr>
          <w:rFonts w:ascii="Times New Roman" w:hAnsi="Times New Roman"/>
          <w:sz w:val="24"/>
          <w:szCs w:val="24"/>
        </w:rPr>
        <w:t xml:space="preserve">. 6, 2016). Judges must deny requests and disconnect from attorneys likely to appear before them. </w:t>
      </w:r>
      <w:r w:rsidR="00197067" w:rsidRPr="005A78A8">
        <w:rPr>
          <w:rFonts w:ascii="Times New Roman" w:hAnsi="Times New Roman"/>
          <w:sz w:val="24"/>
          <w:szCs w:val="24"/>
          <w:u w:val="single"/>
        </w:rPr>
        <w:t>Id.</w:t>
      </w:r>
      <w:r w:rsidR="006C7B55" w:rsidRPr="005A78A8">
        <w:rPr>
          <w:rFonts w:ascii="Times New Roman" w:hAnsi="Times New Roman"/>
          <w:sz w:val="24"/>
          <w:szCs w:val="24"/>
        </w:rPr>
        <w:t xml:space="preserve"> LinkedIn provides a platform for professional recommendations and endorsement of professional </w:t>
      </w:r>
      <w:r w:rsidR="00750DE7" w:rsidRPr="005A78A8">
        <w:rPr>
          <w:rFonts w:ascii="Times New Roman" w:hAnsi="Times New Roman"/>
          <w:sz w:val="24"/>
          <w:szCs w:val="24"/>
        </w:rPr>
        <w:t>skills</w:t>
      </w:r>
      <w:r w:rsidR="00C656BE">
        <w:rPr>
          <w:rFonts w:ascii="Times New Roman" w:hAnsi="Times New Roman"/>
          <w:sz w:val="24"/>
          <w:szCs w:val="24"/>
        </w:rPr>
        <w:t>. The information available on a LinkedIn page is of a professional nature. Since it is less personal than the information posted on a Facebook profile, there is less of an opportunity to gain special knowledge and access to a judge that would create the appearance of bias. However, d</w:t>
      </w:r>
      <w:r w:rsidR="006C7B55" w:rsidRPr="005A78A8">
        <w:rPr>
          <w:rFonts w:ascii="Times New Roman" w:hAnsi="Times New Roman"/>
          <w:sz w:val="24"/>
          <w:szCs w:val="24"/>
        </w:rPr>
        <w:t>isconnection and disclosure are</w:t>
      </w:r>
      <w:r w:rsidR="00C656BE">
        <w:rPr>
          <w:rFonts w:ascii="Times New Roman" w:hAnsi="Times New Roman"/>
          <w:sz w:val="24"/>
          <w:szCs w:val="24"/>
        </w:rPr>
        <w:t xml:space="preserve"> still</w:t>
      </w:r>
      <w:r w:rsidR="006C7B55" w:rsidRPr="005A78A8">
        <w:rPr>
          <w:rFonts w:ascii="Times New Roman" w:hAnsi="Times New Roman"/>
          <w:sz w:val="24"/>
          <w:szCs w:val="24"/>
        </w:rPr>
        <w:t xml:space="preserve"> necessary to protect the independence, integrity, and impartiality of the judiciary. </w:t>
      </w:r>
      <w:r w:rsidR="006C7B55" w:rsidRPr="005A78A8">
        <w:rPr>
          <w:rFonts w:ascii="Times New Roman" w:hAnsi="Times New Roman"/>
          <w:sz w:val="24"/>
          <w:szCs w:val="24"/>
          <w:u w:val="single"/>
        </w:rPr>
        <w:t>Id.</w:t>
      </w:r>
      <w:r w:rsidR="005168CD">
        <w:rPr>
          <w:rFonts w:ascii="Times New Roman" w:hAnsi="Times New Roman"/>
          <w:sz w:val="24"/>
          <w:szCs w:val="24"/>
        </w:rPr>
        <w:t xml:space="preserve"> </w:t>
      </w:r>
      <w:r w:rsidR="00E904F4">
        <w:rPr>
          <w:rFonts w:ascii="Times New Roman" w:hAnsi="Times New Roman"/>
          <w:sz w:val="24"/>
          <w:szCs w:val="24"/>
        </w:rPr>
        <w:t>T</w:t>
      </w:r>
      <w:r w:rsidR="003008B8" w:rsidRPr="005A78A8">
        <w:rPr>
          <w:rFonts w:ascii="Times New Roman" w:hAnsi="Times New Roman"/>
          <w:sz w:val="24"/>
          <w:szCs w:val="24"/>
        </w:rPr>
        <w:t xml:space="preserve">he judge should both disconnect from the lawyer on LinkedIn and disclose on the record the existence and nature of the LinkedIn connection.  </w:t>
      </w:r>
      <w:r w:rsidR="00104487" w:rsidRPr="009B7601">
        <w:rPr>
          <w:rFonts w:ascii="Times New Roman" w:eastAsia="Times New Roman" w:hAnsi="Times New Roman"/>
          <w:color w:val="000000"/>
          <w:sz w:val="24"/>
          <w:szCs w:val="24"/>
        </w:rPr>
        <w:t>S.J.C. Rule 3:09</w:t>
      </w:r>
      <w:r w:rsidR="00C3447D">
        <w:rPr>
          <w:rFonts w:ascii="Times New Roman" w:eastAsia="Times New Roman" w:hAnsi="Times New Roman"/>
          <w:color w:val="000000"/>
          <w:sz w:val="24"/>
          <w:szCs w:val="24"/>
        </w:rPr>
        <w:t>:</w:t>
      </w:r>
      <w:r w:rsidR="00104487" w:rsidRPr="009B7601">
        <w:rPr>
          <w:rFonts w:ascii="Times New Roman" w:eastAsia="Times New Roman" w:hAnsi="Times New Roman"/>
          <w:color w:val="000000"/>
          <w:sz w:val="24"/>
          <w:szCs w:val="24"/>
        </w:rPr>
        <w:t xml:space="preserve"> Code of Jud. Conduct 2.11</w:t>
      </w:r>
      <w:r w:rsidR="003008B8" w:rsidRPr="005A78A8">
        <w:rPr>
          <w:rFonts w:ascii="Times New Roman" w:hAnsi="Times New Roman"/>
          <w:sz w:val="24"/>
          <w:szCs w:val="24"/>
        </w:rPr>
        <w:t xml:space="preserve">, Comment [5]. If a judge knows that a lawyer appearing before the judge is a former LinkedIn connection, the judge should consider the nature of that past connection to determine whether disclosure is warranted. See </w:t>
      </w:r>
      <w:r w:rsidR="00104487" w:rsidRPr="009B7601">
        <w:rPr>
          <w:rFonts w:ascii="Times New Roman" w:eastAsia="Times New Roman" w:hAnsi="Times New Roman"/>
          <w:color w:val="000000"/>
          <w:sz w:val="24"/>
          <w:szCs w:val="24"/>
        </w:rPr>
        <w:t>S.J.C. Rule 3:09</w:t>
      </w:r>
      <w:r w:rsidR="009A15A0">
        <w:rPr>
          <w:rFonts w:ascii="Times New Roman" w:eastAsia="Times New Roman" w:hAnsi="Times New Roman"/>
          <w:color w:val="000000"/>
          <w:sz w:val="24"/>
          <w:szCs w:val="24"/>
        </w:rPr>
        <w:t>:</w:t>
      </w:r>
      <w:r w:rsidR="00104487" w:rsidRPr="009B7601">
        <w:rPr>
          <w:rFonts w:ascii="Times New Roman" w:eastAsia="Times New Roman" w:hAnsi="Times New Roman"/>
          <w:color w:val="000000"/>
          <w:sz w:val="24"/>
          <w:szCs w:val="24"/>
        </w:rPr>
        <w:t xml:space="preserve"> Code of Jud. Conduct 2.11</w:t>
      </w:r>
      <w:r w:rsidR="003008B8" w:rsidRPr="005A78A8">
        <w:rPr>
          <w:rFonts w:ascii="Times New Roman" w:hAnsi="Times New Roman"/>
          <w:sz w:val="24"/>
          <w:szCs w:val="24"/>
        </w:rPr>
        <w:t>, Comment [5B].</w:t>
      </w:r>
      <w:r w:rsidR="007270ED">
        <w:rPr>
          <w:rFonts w:ascii="Times New Roman" w:hAnsi="Times New Roman"/>
          <w:sz w:val="24"/>
          <w:szCs w:val="24"/>
        </w:rPr>
        <w:t xml:space="preserve"> </w:t>
      </w:r>
    </w:p>
    <w:p w14:paraId="51016978" w14:textId="26D286EA" w:rsidR="00C17B6E" w:rsidRPr="009B59AF" w:rsidRDefault="00C17B6E" w:rsidP="009B59AF">
      <w:pPr>
        <w:pStyle w:val="ListParagraph"/>
        <w:numPr>
          <w:ilvl w:val="0"/>
          <w:numId w:val="2"/>
        </w:numPr>
        <w:spacing w:before="100" w:beforeAutospacing="1" w:after="100" w:afterAutospacing="1" w:line="480" w:lineRule="auto"/>
        <w:rPr>
          <w:rFonts w:ascii="Times New Roman" w:hAnsi="Times New Roman"/>
          <w:sz w:val="24"/>
          <w:szCs w:val="24"/>
        </w:rPr>
      </w:pPr>
      <w:r w:rsidRPr="009B59AF">
        <w:rPr>
          <w:rFonts w:ascii="Times New Roman" w:hAnsi="Times New Roman"/>
          <w:b/>
          <w:sz w:val="24"/>
          <w:szCs w:val="24"/>
        </w:rPr>
        <w:t>Twitter</w:t>
      </w:r>
    </w:p>
    <w:p w14:paraId="2566AF21" w14:textId="09156081" w:rsidR="007D5A55" w:rsidRPr="005A78A8" w:rsidRDefault="007D5A55" w:rsidP="008A5047">
      <w:pPr>
        <w:spacing w:before="100" w:beforeAutospacing="1" w:after="100" w:afterAutospacing="1" w:line="480" w:lineRule="auto"/>
        <w:ind w:firstLine="360"/>
        <w:rPr>
          <w:rFonts w:ascii="Times New Roman" w:hAnsi="Times New Roman"/>
          <w:sz w:val="24"/>
          <w:szCs w:val="24"/>
        </w:rPr>
      </w:pPr>
      <w:r w:rsidRPr="005A78A8">
        <w:rPr>
          <w:rFonts w:ascii="Times New Roman" w:hAnsi="Times New Roman"/>
          <w:sz w:val="24"/>
          <w:szCs w:val="24"/>
        </w:rPr>
        <w:t xml:space="preserve">The CJE has articulated the same basic principles as stated above for Facebook and LinkedIn for Twitter. </w:t>
      </w:r>
      <w:r w:rsidR="009B6303" w:rsidRPr="005A78A8">
        <w:rPr>
          <w:rFonts w:ascii="Times New Roman" w:hAnsi="Times New Roman"/>
          <w:sz w:val="24"/>
          <w:szCs w:val="24"/>
        </w:rPr>
        <w:t xml:space="preserve">A judge on Twitter must uphold and promote the independence, integrity, and impartiality of the judiciary. </w:t>
      </w:r>
      <w:r w:rsidR="009B6303" w:rsidRPr="005A78A8">
        <w:rPr>
          <w:rFonts w:ascii="Times New Roman" w:hAnsi="Times New Roman"/>
          <w:sz w:val="24"/>
          <w:szCs w:val="24"/>
          <w:u w:val="single"/>
        </w:rPr>
        <w:t>CJE Opinion No. 2016-09</w:t>
      </w:r>
      <w:r w:rsidR="009B6303" w:rsidRPr="005A78A8">
        <w:rPr>
          <w:rFonts w:ascii="Times New Roman" w:hAnsi="Times New Roman"/>
          <w:sz w:val="24"/>
          <w:szCs w:val="24"/>
        </w:rPr>
        <w:t xml:space="preserve"> (Nov. 22, 2016).</w:t>
      </w:r>
      <w:r w:rsidR="00EF37B9" w:rsidRPr="005A78A8">
        <w:rPr>
          <w:rFonts w:ascii="Times New Roman" w:hAnsi="Times New Roman"/>
          <w:sz w:val="24"/>
          <w:szCs w:val="24"/>
        </w:rPr>
        <w:t xml:space="preserve"> The CJE did not specifically address whether a judge may follow an attorney likely to appear before them on </w:t>
      </w:r>
      <w:r w:rsidR="0024460B" w:rsidRPr="005A78A8">
        <w:rPr>
          <w:rFonts w:ascii="Times New Roman" w:hAnsi="Times New Roman"/>
          <w:sz w:val="24"/>
          <w:szCs w:val="24"/>
        </w:rPr>
        <w:t>Twitter but</w:t>
      </w:r>
      <w:r w:rsidR="005F0256" w:rsidRPr="005A78A8">
        <w:rPr>
          <w:rFonts w:ascii="Times New Roman" w:hAnsi="Times New Roman"/>
          <w:sz w:val="24"/>
          <w:szCs w:val="24"/>
        </w:rPr>
        <w:t xml:space="preserve"> offer</w:t>
      </w:r>
      <w:r w:rsidR="00267B27">
        <w:rPr>
          <w:rFonts w:ascii="Times New Roman" w:hAnsi="Times New Roman"/>
          <w:sz w:val="24"/>
          <w:szCs w:val="24"/>
        </w:rPr>
        <w:t>ed</w:t>
      </w:r>
      <w:r w:rsidR="005F0256" w:rsidRPr="005A78A8">
        <w:rPr>
          <w:rFonts w:ascii="Times New Roman" w:hAnsi="Times New Roman"/>
          <w:sz w:val="24"/>
          <w:szCs w:val="24"/>
        </w:rPr>
        <w:t xml:space="preserve"> guidance on what accounts judges may f</w:t>
      </w:r>
      <w:r w:rsidR="00E45BA5">
        <w:rPr>
          <w:rFonts w:ascii="Times New Roman" w:hAnsi="Times New Roman"/>
          <w:sz w:val="24"/>
          <w:szCs w:val="24"/>
        </w:rPr>
        <w:t>ollow</w:t>
      </w:r>
      <w:r w:rsidR="005F0256" w:rsidRPr="005A78A8">
        <w:rPr>
          <w:rFonts w:ascii="Times New Roman" w:hAnsi="Times New Roman"/>
          <w:sz w:val="24"/>
          <w:szCs w:val="24"/>
        </w:rPr>
        <w:t xml:space="preserve">. Because a Twitter account is publicly accessible (unless certain privacy features are turned on), the list of accounts one follows is readily available to followers as well as anyone who visits the </w:t>
      </w:r>
      <w:r w:rsidR="009B59AF">
        <w:rPr>
          <w:rFonts w:ascii="Times New Roman" w:hAnsi="Times New Roman"/>
          <w:sz w:val="24"/>
          <w:szCs w:val="24"/>
        </w:rPr>
        <w:t xml:space="preserve">judge’s </w:t>
      </w:r>
      <w:r w:rsidR="005F0256" w:rsidRPr="005A78A8">
        <w:rPr>
          <w:rFonts w:ascii="Times New Roman" w:hAnsi="Times New Roman"/>
          <w:sz w:val="24"/>
          <w:szCs w:val="24"/>
        </w:rPr>
        <w:t xml:space="preserve">account at Twitter.com. </w:t>
      </w:r>
      <w:r w:rsidR="005F0256" w:rsidRPr="005A78A8">
        <w:rPr>
          <w:rFonts w:ascii="Times New Roman" w:hAnsi="Times New Roman"/>
          <w:sz w:val="24"/>
          <w:szCs w:val="24"/>
          <w:u w:val="single"/>
        </w:rPr>
        <w:t>Id.</w:t>
      </w:r>
      <w:r w:rsidR="005F0256" w:rsidRPr="005A78A8">
        <w:rPr>
          <w:rFonts w:ascii="Times New Roman" w:hAnsi="Times New Roman"/>
          <w:sz w:val="24"/>
          <w:szCs w:val="24"/>
        </w:rPr>
        <w:t xml:space="preserve"> Additionally, pop-up notices occasionally call attention to those one follows, even if one does not retweet from those accounts. </w:t>
      </w:r>
      <w:r w:rsidR="005F0256" w:rsidRPr="005A78A8">
        <w:rPr>
          <w:rFonts w:ascii="Times New Roman" w:hAnsi="Times New Roman"/>
          <w:sz w:val="24"/>
          <w:szCs w:val="24"/>
          <w:u w:val="single"/>
        </w:rPr>
        <w:t>Id.</w:t>
      </w:r>
      <w:r w:rsidR="005F0256" w:rsidRPr="005A78A8">
        <w:rPr>
          <w:rFonts w:ascii="Times New Roman" w:hAnsi="Times New Roman"/>
          <w:sz w:val="24"/>
          <w:szCs w:val="24"/>
        </w:rPr>
        <w:t xml:space="preserve"> </w:t>
      </w:r>
      <w:r w:rsidR="0093152F">
        <w:rPr>
          <w:rFonts w:ascii="Times New Roman" w:hAnsi="Times New Roman"/>
          <w:sz w:val="24"/>
          <w:szCs w:val="24"/>
        </w:rPr>
        <w:t>Tweets from a page a judge follows may still pop-</w:t>
      </w:r>
      <w:r w:rsidR="00EA6F08">
        <w:rPr>
          <w:rFonts w:ascii="Times New Roman" w:hAnsi="Times New Roman"/>
          <w:sz w:val="24"/>
          <w:szCs w:val="24"/>
        </w:rPr>
        <w:t xml:space="preserve">up on their personal page without them taking any action to make it appear on their page. </w:t>
      </w:r>
      <w:r w:rsidR="005F0256" w:rsidRPr="005A78A8">
        <w:rPr>
          <w:rFonts w:ascii="Times New Roman" w:hAnsi="Times New Roman"/>
          <w:sz w:val="24"/>
          <w:szCs w:val="24"/>
        </w:rPr>
        <w:t>Consequently, a judge must be cautious when selecting accounts to follow</w:t>
      </w:r>
      <w:r w:rsidR="005E4A66">
        <w:rPr>
          <w:rFonts w:ascii="Times New Roman" w:hAnsi="Times New Roman"/>
          <w:sz w:val="24"/>
          <w:szCs w:val="24"/>
        </w:rPr>
        <w:t xml:space="preserve">, such as </w:t>
      </w:r>
      <w:r w:rsidR="005F0256" w:rsidRPr="005A78A8">
        <w:rPr>
          <w:rFonts w:ascii="Times New Roman" w:hAnsi="Times New Roman"/>
          <w:sz w:val="24"/>
          <w:szCs w:val="24"/>
        </w:rPr>
        <w:t xml:space="preserve">the accounts of political candidates or parties. </w:t>
      </w:r>
      <w:r w:rsidR="005F0256" w:rsidRPr="005A78A8">
        <w:rPr>
          <w:rFonts w:ascii="Times New Roman" w:hAnsi="Times New Roman"/>
          <w:sz w:val="24"/>
          <w:szCs w:val="24"/>
          <w:u w:val="single"/>
        </w:rPr>
        <w:t>Id.</w:t>
      </w:r>
      <w:r w:rsidR="00364C2A" w:rsidRPr="005A78A8">
        <w:rPr>
          <w:rFonts w:ascii="Times New Roman" w:hAnsi="Times New Roman"/>
          <w:sz w:val="24"/>
          <w:szCs w:val="24"/>
        </w:rPr>
        <w:t xml:space="preserve"> </w:t>
      </w:r>
      <w:r w:rsidR="002906D8" w:rsidRPr="005A78A8">
        <w:rPr>
          <w:rFonts w:ascii="Times New Roman" w:hAnsi="Times New Roman"/>
          <w:sz w:val="24"/>
          <w:szCs w:val="24"/>
        </w:rPr>
        <w:t>Although the CJE did not expressly prohibit a judge</w:t>
      </w:r>
      <w:r w:rsidR="0020231C">
        <w:rPr>
          <w:rFonts w:ascii="Times New Roman" w:hAnsi="Times New Roman"/>
          <w:sz w:val="24"/>
          <w:szCs w:val="24"/>
        </w:rPr>
        <w:t xml:space="preserve"> from</w:t>
      </w:r>
      <w:r w:rsidR="002906D8" w:rsidRPr="005A78A8">
        <w:rPr>
          <w:rFonts w:ascii="Times New Roman" w:hAnsi="Times New Roman"/>
          <w:sz w:val="24"/>
          <w:szCs w:val="24"/>
        </w:rPr>
        <w:t xml:space="preserve"> following an attorney likely to appear before </w:t>
      </w:r>
      <w:r w:rsidR="005E4A66">
        <w:rPr>
          <w:rFonts w:ascii="Times New Roman" w:hAnsi="Times New Roman"/>
          <w:sz w:val="24"/>
          <w:szCs w:val="24"/>
        </w:rPr>
        <w:t>her</w:t>
      </w:r>
      <w:r w:rsidR="002906D8" w:rsidRPr="005A78A8">
        <w:rPr>
          <w:rFonts w:ascii="Times New Roman" w:hAnsi="Times New Roman"/>
          <w:sz w:val="24"/>
          <w:szCs w:val="24"/>
        </w:rPr>
        <w:t xml:space="preserve"> in court, disconnection and disclosure are </w:t>
      </w:r>
      <w:r w:rsidR="0020231C">
        <w:rPr>
          <w:rFonts w:ascii="Times New Roman" w:hAnsi="Times New Roman"/>
          <w:sz w:val="24"/>
          <w:szCs w:val="24"/>
        </w:rPr>
        <w:t>probably the better</w:t>
      </w:r>
      <w:r w:rsidR="002906D8" w:rsidRPr="005A78A8">
        <w:rPr>
          <w:rFonts w:ascii="Times New Roman" w:hAnsi="Times New Roman"/>
          <w:sz w:val="24"/>
          <w:szCs w:val="24"/>
        </w:rPr>
        <w:t xml:space="preserve"> practice to </w:t>
      </w:r>
      <w:r w:rsidR="00504BA5">
        <w:rPr>
          <w:rFonts w:ascii="Times New Roman" w:hAnsi="Times New Roman"/>
          <w:sz w:val="24"/>
          <w:szCs w:val="24"/>
        </w:rPr>
        <w:t>e</w:t>
      </w:r>
      <w:r w:rsidR="002906D8" w:rsidRPr="005A78A8">
        <w:rPr>
          <w:rFonts w:ascii="Times New Roman" w:hAnsi="Times New Roman"/>
          <w:sz w:val="24"/>
          <w:szCs w:val="24"/>
        </w:rPr>
        <w:t>nsure the appearance of an independent and unbiased judiciary</w:t>
      </w:r>
      <w:r w:rsidR="00504BA5">
        <w:rPr>
          <w:rFonts w:ascii="Times New Roman" w:hAnsi="Times New Roman"/>
          <w:sz w:val="24"/>
          <w:szCs w:val="24"/>
        </w:rPr>
        <w:t>,</w:t>
      </w:r>
      <w:r w:rsidR="00E57B7B" w:rsidRPr="005A78A8">
        <w:rPr>
          <w:rFonts w:ascii="Times New Roman" w:hAnsi="Times New Roman"/>
          <w:sz w:val="24"/>
          <w:szCs w:val="24"/>
        </w:rPr>
        <w:t xml:space="preserve"> as </w:t>
      </w:r>
      <w:r w:rsidR="00504BA5" w:rsidRPr="005A78A8">
        <w:rPr>
          <w:rFonts w:ascii="Times New Roman" w:hAnsi="Times New Roman"/>
          <w:sz w:val="24"/>
          <w:szCs w:val="24"/>
        </w:rPr>
        <w:t>a</w:t>
      </w:r>
      <w:r w:rsidR="005E4A66">
        <w:rPr>
          <w:rFonts w:ascii="Times New Roman" w:hAnsi="Times New Roman"/>
          <w:sz w:val="24"/>
          <w:szCs w:val="24"/>
        </w:rPr>
        <w:t>ddressed</w:t>
      </w:r>
      <w:r w:rsidR="00E57B7B" w:rsidRPr="005A78A8">
        <w:rPr>
          <w:rFonts w:ascii="Times New Roman" w:hAnsi="Times New Roman"/>
          <w:sz w:val="24"/>
          <w:szCs w:val="24"/>
        </w:rPr>
        <w:t xml:space="preserve"> for Facebook and LinkedIn</w:t>
      </w:r>
      <w:r w:rsidR="00504BA5">
        <w:rPr>
          <w:rFonts w:ascii="Times New Roman" w:hAnsi="Times New Roman"/>
          <w:sz w:val="24"/>
          <w:szCs w:val="24"/>
        </w:rPr>
        <w:t>,</w:t>
      </w:r>
      <w:r w:rsidR="00E57B7B" w:rsidRPr="005A78A8">
        <w:rPr>
          <w:rFonts w:ascii="Times New Roman" w:hAnsi="Times New Roman"/>
          <w:sz w:val="24"/>
          <w:szCs w:val="24"/>
        </w:rPr>
        <w:t xml:space="preserve"> above</w:t>
      </w:r>
      <w:r w:rsidR="002906D8" w:rsidRPr="005A78A8">
        <w:rPr>
          <w:rFonts w:ascii="Times New Roman" w:hAnsi="Times New Roman"/>
          <w:sz w:val="24"/>
          <w:szCs w:val="24"/>
        </w:rPr>
        <w:t xml:space="preserve">.   </w:t>
      </w:r>
      <w:r w:rsidR="006376E1" w:rsidRPr="005A78A8">
        <w:rPr>
          <w:rFonts w:ascii="Times New Roman" w:hAnsi="Times New Roman"/>
          <w:sz w:val="24"/>
          <w:szCs w:val="24"/>
          <w:u w:val="single"/>
        </w:rPr>
        <w:t xml:space="preserve"> </w:t>
      </w:r>
      <w:r w:rsidR="005F0256" w:rsidRPr="005A78A8">
        <w:rPr>
          <w:rFonts w:ascii="Times New Roman" w:hAnsi="Times New Roman"/>
          <w:sz w:val="24"/>
          <w:szCs w:val="24"/>
        </w:rPr>
        <w:t xml:space="preserve">  </w:t>
      </w:r>
      <w:r w:rsidR="00EF37B9" w:rsidRPr="005A78A8">
        <w:rPr>
          <w:rFonts w:ascii="Times New Roman" w:hAnsi="Times New Roman"/>
          <w:sz w:val="24"/>
          <w:szCs w:val="24"/>
        </w:rPr>
        <w:t xml:space="preserve"> </w:t>
      </w:r>
    </w:p>
    <w:p w14:paraId="5E245142" w14:textId="279367EC" w:rsidR="009B7601" w:rsidRPr="00952D5D" w:rsidRDefault="006A4477" w:rsidP="00952D5D">
      <w:pPr>
        <w:pStyle w:val="ListParagraph"/>
        <w:numPr>
          <w:ilvl w:val="0"/>
          <w:numId w:val="1"/>
        </w:numPr>
        <w:spacing w:before="100" w:beforeAutospacing="1" w:after="100" w:afterAutospacing="1" w:line="480" w:lineRule="auto"/>
        <w:rPr>
          <w:rFonts w:ascii="Times New Roman" w:hAnsi="Times New Roman"/>
          <w:b/>
          <w:sz w:val="24"/>
          <w:szCs w:val="24"/>
          <w:u w:val="single"/>
        </w:rPr>
      </w:pPr>
      <w:r w:rsidRPr="005A78A8">
        <w:rPr>
          <w:rFonts w:ascii="Times New Roman" w:hAnsi="Times New Roman"/>
          <w:b/>
          <w:sz w:val="24"/>
          <w:szCs w:val="24"/>
          <w:u w:val="single"/>
        </w:rPr>
        <w:t xml:space="preserve">Recusal </w:t>
      </w:r>
    </w:p>
    <w:p w14:paraId="13A2CE37" w14:textId="21BA0988" w:rsidR="009B7601" w:rsidRPr="00952D5D" w:rsidRDefault="0027616C" w:rsidP="00952D5D">
      <w:pPr>
        <w:pStyle w:val="ListParagraph"/>
        <w:numPr>
          <w:ilvl w:val="0"/>
          <w:numId w:val="3"/>
        </w:numPr>
        <w:spacing w:after="0" w:line="480" w:lineRule="auto"/>
        <w:rPr>
          <w:rFonts w:ascii="Times New Roman" w:eastAsia="Times New Roman" w:hAnsi="Times New Roman"/>
          <w:b/>
          <w:sz w:val="24"/>
          <w:szCs w:val="24"/>
        </w:rPr>
      </w:pPr>
      <w:r w:rsidRPr="00A8285A">
        <w:rPr>
          <w:rFonts w:ascii="Times New Roman" w:eastAsia="Times New Roman" w:hAnsi="Times New Roman"/>
          <w:b/>
          <w:sz w:val="24"/>
          <w:szCs w:val="24"/>
          <w:shd w:val="clear" w:color="auto" w:fill="FFFFFF"/>
        </w:rPr>
        <w:t xml:space="preserve">In general </w:t>
      </w:r>
    </w:p>
    <w:p w14:paraId="085998A2" w14:textId="433F90F1" w:rsidR="003C30E7" w:rsidRPr="009B7601" w:rsidRDefault="003C30E7" w:rsidP="008A5047">
      <w:pPr>
        <w:spacing w:after="0" w:line="480" w:lineRule="auto"/>
        <w:ind w:firstLine="360"/>
        <w:rPr>
          <w:rFonts w:ascii="Times New Roman" w:eastAsia="Times New Roman" w:hAnsi="Times New Roman"/>
          <w:color w:val="000000"/>
          <w:sz w:val="24"/>
          <w:szCs w:val="24"/>
        </w:rPr>
      </w:pPr>
      <w:r w:rsidRPr="009B7601">
        <w:rPr>
          <w:rFonts w:ascii="Times New Roman" w:eastAsia="Times New Roman" w:hAnsi="Times New Roman"/>
          <w:color w:val="000000"/>
          <w:sz w:val="24"/>
          <w:szCs w:val="24"/>
          <w:shd w:val="clear" w:color="auto" w:fill="FFFFFF"/>
        </w:rPr>
        <w:t>A judge shall disqualify</w:t>
      </w:r>
      <w:r w:rsidR="00AA3C72">
        <w:rPr>
          <w:rFonts w:ascii="Times New Roman" w:eastAsia="Times New Roman" w:hAnsi="Times New Roman"/>
          <w:color w:val="000000"/>
          <w:sz w:val="24"/>
          <w:szCs w:val="24"/>
          <w:shd w:val="clear" w:color="auto" w:fill="FFFFFF"/>
        </w:rPr>
        <w:t xml:space="preserve"> </w:t>
      </w:r>
      <w:r w:rsidRPr="009B7601">
        <w:rPr>
          <w:rFonts w:ascii="Times New Roman" w:eastAsia="Times New Roman" w:hAnsi="Times New Roman"/>
          <w:color w:val="000000"/>
          <w:sz w:val="24"/>
          <w:szCs w:val="24"/>
          <w:shd w:val="clear" w:color="auto" w:fill="FFFFFF"/>
        </w:rPr>
        <w:t>herself in any proceeding in which the judge cannot be impartial or the judge's impartiality</w:t>
      </w:r>
      <w:r w:rsidR="005A78A8" w:rsidRPr="009B7601">
        <w:rPr>
          <w:rFonts w:ascii="Times New Roman" w:eastAsia="Times New Roman" w:hAnsi="Times New Roman"/>
          <w:color w:val="000000"/>
          <w:sz w:val="24"/>
          <w:szCs w:val="24"/>
          <w:shd w:val="clear" w:color="auto" w:fill="FFFFFF"/>
        </w:rPr>
        <w:t xml:space="preserve"> </w:t>
      </w:r>
      <w:r w:rsidRPr="009B7601">
        <w:rPr>
          <w:rFonts w:ascii="Times New Roman" w:eastAsia="Times New Roman" w:hAnsi="Times New Roman"/>
          <w:color w:val="000000"/>
          <w:sz w:val="24"/>
          <w:szCs w:val="24"/>
          <w:shd w:val="clear" w:color="auto" w:fill="FFFFFF"/>
        </w:rPr>
        <w:t>might reasonably be questioned</w:t>
      </w:r>
      <w:r w:rsidR="00F2031B">
        <w:rPr>
          <w:rFonts w:ascii="Times New Roman" w:eastAsia="Times New Roman" w:hAnsi="Times New Roman"/>
          <w:color w:val="000000"/>
          <w:sz w:val="24"/>
          <w:szCs w:val="24"/>
          <w:shd w:val="clear" w:color="auto" w:fill="FFFFFF"/>
        </w:rPr>
        <w:t>. This</w:t>
      </w:r>
      <w:r w:rsidR="00A74306" w:rsidRPr="009B7601">
        <w:rPr>
          <w:rFonts w:ascii="Times New Roman" w:eastAsia="Times New Roman" w:hAnsi="Times New Roman"/>
          <w:color w:val="000000"/>
          <w:sz w:val="24"/>
          <w:szCs w:val="24"/>
          <w:shd w:val="clear" w:color="auto" w:fill="FFFFFF"/>
        </w:rPr>
        <w:t xml:space="preserve"> includ</w:t>
      </w:r>
      <w:r w:rsidR="00F2031B">
        <w:rPr>
          <w:rFonts w:ascii="Times New Roman" w:eastAsia="Times New Roman" w:hAnsi="Times New Roman"/>
          <w:color w:val="000000"/>
          <w:sz w:val="24"/>
          <w:szCs w:val="24"/>
          <w:shd w:val="clear" w:color="auto" w:fill="FFFFFF"/>
        </w:rPr>
        <w:t>es</w:t>
      </w:r>
      <w:r w:rsidR="000262EF">
        <w:rPr>
          <w:rFonts w:ascii="Times New Roman" w:eastAsia="Times New Roman" w:hAnsi="Times New Roman"/>
          <w:color w:val="000000"/>
          <w:sz w:val="24"/>
          <w:szCs w:val="24"/>
          <w:shd w:val="clear" w:color="auto" w:fill="FFFFFF"/>
        </w:rPr>
        <w:t>,</w:t>
      </w:r>
      <w:r w:rsidR="00A9075C" w:rsidRPr="009B7601">
        <w:rPr>
          <w:rFonts w:ascii="Times New Roman" w:eastAsia="Times New Roman" w:hAnsi="Times New Roman"/>
          <w:color w:val="000000"/>
          <w:sz w:val="24"/>
          <w:szCs w:val="24"/>
          <w:shd w:val="clear" w:color="auto" w:fill="FFFFFF"/>
        </w:rPr>
        <w:t xml:space="preserve"> but </w:t>
      </w:r>
      <w:r w:rsidR="00C629E5">
        <w:rPr>
          <w:rFonts w:ascii="Times New Roman" w:eastAsia="Times New Roman" w:hAnsi="Times New Roman"/>
          <w:color w:val="000000"/>
          <w:sz w:val="24"/>
          <w:szCs w:val="24"/>
          <w:shd w:val="clear" w:color="auto" w:fill="FFFFFF"/>
        </w:rPr>
        <w:t xml:space="preserve">is </w:t>
      </w:r>
      <w:r w:rsidR="00A9075C" w:rsidRPr="009B7601">
        <w:rPr>
          <w:rFonts w:ascii="Times New Roman" w:eastAsia="Times New Roman" w:hAnsi="Times New Roman"/>
          <w:color w:val="000000"/>
          <w:sz w:val="24"/>
          <w:szCs w:val="24"/>
          <w:shd w:val="clear" w:color="auto" w:fill="FFFFFF"/>
        </w:rPr>
        <w:t>not limited to</w:t>
      </w:r>
      <w:r w:rsidR="000262EF">
        <w:rPr>
          <w:rFonts w:ascii="Times New Roman" w:eastAsia="Times New Roman" w:hAnsi="Times New Roman"/>
          <w:color w:val="000000"/>
          <w:sz w:val="24"/>
          <w:szCs w:val="24"/>
          <w:shd w:val="clear" w:color="auto" w:fill="FFFFFF"/>
        </w:rPr>
        <w:t>,</w:t>
      </w:r>
      <w:r w:rsidR="00A74306" w:rsidRPr="009B7601">
        <w:rPr>
          <w:rFonts w:ascii="Times New Roman" w:eastAsia="Times New Roman" w:hAnsi="Times New Roman"/>
          <w:color w:val="000000"/>
          <w:sz w:val="24"/>
          <w:szCs w:val="24"/>
          <w:shd w:val="clear" w:color="auto" w:fill="FFFFFF"/>
        </w:rPr>
        <w:t xml:space="preserve"> </w:t>
      </w:r>
      <w:r w:rsidR="00553813">
        <w:rPr>
          <w:rFonts w:ascii="Times New Roman" w:eastAsia="Times New Roman" w:hAnsi="Times New Roman"/>
          <w:color w:val="000000"/>
          <w:sz w:val="24"/>
          <w:szCs w:val="24"/>
          <w:shd w:val="clear" w:color="auto" w:fill="FFFFFF"/>
        </w:rPr>
        <w:t>“</w:t>
      </w:r>
      <w:r w:rsidR="00A74306" w:rsidRPr="009B7601">
        <w:rPr>
          <w:rFonts w:ascii="Times New Roman" w:eastAsia="Times New Roman" w:hAnsi="Times New Roman"/>
          <w:color w:val="000000"/>
          <w:sz w:val="24"/>
          <w:szCs w:val="24"/>
          <w:shd w:val="clear" w:color="auto" w:fill="FFFFFF"/>
        </w:rPr>
        <w:t>if</w:t>
      </w:r>
      <w:r w:rsidR="00A74306" w:rsidRPr="00553813">
        <w:rPr>
          <w:rFonts w:ascii="Times New Roman" w:eastAsia="Times New Roman" w:hAnsi="Times New Roman"/>
          <w:sz w:val="24"/>
          <w:szCs w:val="24"/>
          <w:shd w:val="clear" w:color="auto" w:fill="FFFFFF"/>
        </w:rPr>
        <w:t xml:space="preserve"> </w:t>
      </w:r>
      <w:r w:rsidR="00553813" w:rsidRPr="00553813">
        <w:rPr>
          <w:rFonts w:ascii="Times New Roman" w:hAnsi="Times New Roman"/>
          <w:sz w:val="24"/>
          <w:szCs w:val="24"/>
        </w:rPr>
        <w:t>t</w:t>
      </w:r>
      <w:r w:rsidR="008A4A69" w:rsidRPr="00553813">
        <w:rPr>
          <w:rFonts w:ascii="Times New Roman" w:hAnsi="Times New Roman"/>
          <w:sz w:val="24"/>
          <w:szCs w:val="24"/>
        </w:rPr>
        <w:t>he judge has a personal bias or prejudice concerning a party or a party's lawyer, or personal knowledge of facts that are in dispute in the proceeding.</w:t>
      </w:r>
      <w:r w:rsidR="00553813">
        <w:rPr>
          <w:rFonts w:ascii="Times New Roman" w:hAnsi="Times New Roman"/>
          <w:sz w:val="24"/>
          <w:szCs w:val="24"/>
        </w:rPr>
        <w:t>”</w:t>
      </w:r>
      <w:r w:rsidR="00A74306" w:rsidRPr="00553813">
        <w:rPr>
          <w:rFonts w:ascii="Times New Roman" w:hAnsi="Times New Roman"/>
          <w:sz w:val="24"/>
          <w:szCs w:val="24"/>
        </w:rPr>
        <w:t xml:space="preserve"> </w:t>
      </w:r>
      <w:r w:rsidRPr="009B7601">
        <w:rPr>
          <w:rFonts w:ascii="Times New Roman" w:eastAsia="Times New Roman" w:hAnsi="Times New Roman"/>
          <w:color w:val="000000"/>
          <w:sz w:val="24"/>
          <w:szCs w:val="24"/>
        </w:rPr>
        <w:t>S.J.C. Rule</w:t>
      </w:r>
      <w:r w:rsidR="00490F96" w:rsidRPr="009B7601">
        <w:rPr>
          <w:rFonts w:ascii="Times New Roman" w:eastAsia="Times New Roman" w:hAnsi="Times New Roman"/>
          <w:color w:val="000000"/>
          <w:sz w:val="24"/>
          <w:szCs w:val="24"/>
        </w:rPr>
        <w:t xml:space="preserve"> </w:t>
      </w:r>
      <w:r w:rsidRPr="009B7601">
        <w:rPr>
          <w:rFonts w:ascii="Times New Roman" w:eastAsia="Times New Roman" w:hAnsi="Times New Roman"/>
          <w:color w:val="000000"/>
          <w:sz w:val="24"/>
          <w:szCs w:val="24"/>
        </w:rPr>
        <w:t>3:09</w:t>
      </w:r>
      <w:r w:rsidR="005C6461">
        <w:rPr>
          <w:rFonts w:ascii="Times New Roman" w:eastAsia="Times New Roman" w:hAnsi="Times New Roman"/>
          <w:color w:val="000000"/>
          <w:sz w:val="24"/>
          <w:szCs w:val="24"/>
        </w:rPr>
        <w:t xml:space="preserve">: </w:t>
      </w:r>
      <w:r w:rsidRPr="009B7601">
        <w:rPr>
          <w:rFonts w:ascii="Times New Roman" w:eastAsia="Times New Roman" w:hAnsi="Times New Roman"/>
          <w:color w:val="000000"/>
          <w:sz w:val="24"/>
          <w:szCs w:val="24"/>
        </w:rPr>
        <w:t>C</w:t>
      </w:r>
      <w:r w:rsidR="00A74306" w:rsidRPr="009B7601">
        <w:rPr>
          <w:rFonts w:ascii="Times New Roman" w:eastAsia="Times New Roman" w:hAnsi="Times New Roman"/>
          <w:color w:val="000000"/>
          <w:sz w:val="24"/>
          <w:szCs w:val="24"/>
        </w:rPr>
        <w:t xml:space="preserve">ode of </w:t>
      </w:r>
      <w:r w:rsidRPr="009B7601">
        <w:rPr>
          <w:rFonts w:ascii="Times New Roman" w:eastAsia="Times New Roman" w:hAnsi="Times New Roman"/>
          <w:color w:val="000000"/>
          <w:sz w:val="24"/>
          <w:szCs w:val="24"/>
        </w:rPr>
        <w:t>J</w:t>
      </w:r>
      <w:r w:rsidR="00A74306" w:rsidRPr="009B7601">
        <w:rPr>
          <w:rFonts w:ascii="Times New Roman" w:eastAsia="Times New Roman" w:hAnsi="Times New Roman"/>
          <w:color w:val="000000"/>
          <w:sz w:val="24"/>
          <w:szCs w:val="24"/>
        </w:rPr>
        <w:t xml:space="preserve">ud. </w:t>
      </w:r>
      <w:r w:rsidRPr="009B7601">
        <w:rPr>
          <w:rFonts w:ascii="Times New Roman" w:eastAsia="Times New Roman" w:hAnsi="Times New Roman"/>
          <w:color w:val="000000"/>
          <w:sz w:val="24"/>
          <w:szCs w:val="24"/>
        </w:rPr>
        <w:t>C</w:t>
      </w:r>
      <w:r w:rsidR="00A74306" w:rsidRPr="009B7601">
        <w:rPr>
          <w:rFonts w:ascii="Times New Roman" w:eastAsia="Times New Roman" w:hAnsi="Times New Roman"/>
          <w:color w:val="000000"/>
          <w:sz w:val="24"/>
          <w:szCs w:val="24"/>
        </w:rPr>
        <w:t>onduct</w:t>
      </w:r>
      <w:r w:rsidRPr="009B7601">
        <w:rPr>
          <w:rFonts w:ascii="Times New Roman" w:eastAsia="Times New Roman" w:hAnsi="Times New Roman"/>
          <w:color w:val="000000"/>
          <w:sz w:val="24"/>
          <w:szCs w:val="24"/>
        </w:rPr>
        <w:t xml:space="preserve"> 2.11</w:t>
      </w:r>
      <w:r w:rsidR="00490F96" w:rsidRPr="009B7601">
        <w:rPr>
          <w:rFonts w:ascii="Times New Roman" w:eastAsia="Times New Roman" w:hAnsi="Times New Roman"/>
          <w:color w:val="000000"/>
          <w:sz w:val="24"/>
          <w:szCs w:val="24"/>
        </w:rPr>
        <w:t>.</w:t>
      </w:r>
      <w:r w:rsidR="005425C7" w:rsidRPr="009B7601">
        <w:rPr>
          <w:rFonts w:ascii="Times New Roman" w:eastAsia="Times New Roman" w:hAnsi="Times New Roman"/>
          <w:color w:val="000000"/>
          <w:sz w:val="24"/>
          <w:szCs w:val="24"/>
        </w:rPr>
        <w:t xml:space="preserve"> A judge is disqualified from any matter if </w:t>
      </w:r>
      <w:r w:rsidR="00C16FB1">
        <w:rPr>
          <w:rFonts w:ascii="Times New Roman" w:eastAsia="Times New Roman" w:hAnsi="Times New Roman"/>
          <w:color w:val="000000"/>
          <w:sz w:val="24"/>
          <w:szCs w:val="24"/>
        </w:rPr>
        <w:t>she</w:t>
      </w:r>
      <w:r w:rsidR="005425C7" w:rsidRPr="009B7601">
        <w:rPr>
          <w:rFonts w:ascii="Times New Roman" w:eastAsia="Times New Roman" w:hAnsi="Times New Roman"/>
          <w:color w:val="000000"/>
          <w:sz w:val="24"/>
          <w:szCs w:val="24"/>
        </w:rPr>
        <w:t xml:space="preserve"> cannot satisfy both a subjective and</w:t>
      </w:r>
      <w:r w:rsidR="00C16FB1">
        <w:rPr>
          <w:rFonts w:ascii="Times New Roman" w:eastAsia="Times New Roman" w:hAnsi="Times New Roman"/>
          <w:color w:val="000000"/>
          <w:sz w:val="24"/>
          <w:szCs w:val="24"/>
        </w:rPr>
        <w:t xml:space="preserve"> </w:t>
      </w:r>
      <w:r w:rsidR="005425C7" w:rsidRPr="009B7601">
        <w:rPr>
          <w:rFonts w:ascii="Times New Roman" w:eastAsia="Times New Roman" w:hAnsi="Times New Roman"/>
          <w:color w:val="000000"/>
          <w:sz w:val="24"/>
          <w:szCs w:val="24"/>
        </w:rPr>
        <w:t>objective standard.</w:t>
      </w:r>
      <w:r w:rsidR="00114657" w:rsidRPr="009B7601">
        <w:rPr>
          <w:rFonts w:ascii="Times New Roman" w:eastAsia="Times New Roman" w:hAnsi="Times New Roman"/>
          <w:color w:val="000000"/>
          <w:sz w:val="24"/>
          <w:szCs w:val="24"/>
        </w:rPr>
        <w:t xml:space="preserve"> </w:t>
      </w:r>
      <w:r w:rsidR="00C629E5" w:rsidRPr="009B7601">
        <w:rPr>
          <w:rFonts w:ascii="Times New Roman" w:eastAsia="Times New Roman" w:hAnsi="Times New Roman"/>
          <w:color w:val="000000"/>
          <w:sz w:val="24"/>
          <w:szCs w:val="24"/>
        </w:rPr>
        <w:t>Code of Jud. Conduct 2.11.</w:t>
      </w:r>
      <w:r w:rsidR="00973833">
        <w:rPr>
          <w:rFonts w:ascii="Times New Roman" w:eastAsia="Times New Roman" w:hAnsi="Times New Roman"/>
          <w:color w:val="000000"/>
          <w:sz w:val="24"/>
          <w:szCs w:val="24"/>
        </w:rPr>
        <w:t xml:space="preserve">, </w:t>
      </w:r>
      <w:r w:rsidR="00114657" w:rsidRPr="009B7601">
        <w:rPr>
          <w:rFonts w:ascii="Times New Roman" w:eastAsia="Times New Roman" w:hAnsi="Times New Roman"/>
          <w:color w:val="000000"/>
          <w:sz w:val="24"/>
          <w:szCs w:val="24"/>
        </w:rPr>
        <w:t>Comment 1.</w:t>
      </w:r>
      <w:r w:rsidR="005425C7" w:rsidRPr="009B7601">
        <w:rPr>
          <w:rFonts w:ascii="Times New Roman" w:eastAsia="Times New Roman" w:hAnsi="Times New Roman"/>
          <w:color w:val="000000"/>
          <w:sz w:val="24"/>
          <w:szCs w:val="24"/>
        </w:rPr>
        <w:t xml:space="preserve"> The subjective standard requires disqualification if the judge concludes that</w:t>
      </w:r>
      <w:r w:rsidR="00973833">
        <w:rPr>
          <w:rFonts w:ascii="Times New Roman" w:eastAsia="Times New Roman" w:hAnsi="Times New Roman"/>
          <w:color w:val="000000"/>
          <w:sz w:val="24"/>
          <w:szCs w:val="24"/>
        </w:rPr>
        <w:t xml:space="preserve"> </w:t>
      </w:r>
      <w:r w:rsidR="005425C7" w:rsidRPr="009B7601">
        <w:rPr>
          <w:rFonts w:ascii="Times New Roman" w:eastAsia="Times New Roman" w:hAnsi="Times New Roman"/>
          <w:color w:val="000000"/>
          <w:sz w:val="24"/>
          <w:szCs w:val="24"/>
        </w:rPr>
        <w:t>she cannot be impartial.</w:t>
      </w:r>
      <w:r w:rsidR="00B707B3" w:rsidRPr="009B7601">
        <w:rPr>
          <w:rFonts w:ascii="Times New Roman" w:eastAsia="Times New Roman" w:hAnsi="Times New Roman"/>
          <w:color w:val="000000"/>
          <w:sz w:val="24"/>
          <w:szCs w:val="24"/>
        </w:rPr>
        <w:t xml:space="preserve"> </w:t>
      </w:r>
      <w:r w:rsidR="00B707B3" w:rsidRPr="009B7601">
        <w:rPr>
          <w:rFonts w:ascii="Times New Roman" w:eastAsia="Times New Roman" w:hAnsi="Times New Roman"/>
          <w:color w:val="000000"/>
          <w:sz w:val="24"/>
          <w:szCs w:val="24"/>
          <w:u w:val="single"/>
        </w:rPr>
        <w:t>Id.</w:t>
      </w:r>
      <w:r w:rsidR="005425C7" w:rsidRPr="009B7601">
        <w:rPr>
          <w:rFonts w:ascii="Times New Roman" w:eastAsia="Times New Roman" w:hAnsi="Times New Roman"/>
          <w:color w:val="000000"/>
          <w:sz w:val="24"/>
          <w:szCs w:val="24"/>
        </w:rPr>
        <w:t xml:space="preserve"> The objective standard requires disqualification whenever the judge's impartiality might reasonably be questioned by a fully-informed</w:t>
      </w:r>
      <w:r w:rsidR="00A30F5E">
        <w:rPr>
          <w:rFonts w:ascii="Times New Roman" w:eastAsia="Times New Roman" w:hAnsi="Times New Roman"/>
          <w:color w:val="000000"/>
          <w:sz w:val="24"/>
          <w:szCs w:val="24"/>
        </w:rPr>
        <w:t>,</w:t>
      </w:r>
      <w:r w:rsidR="005425C7" w:rsidRPr="009B7601">
        <w:rPr>
          <w:rFonts w:ascii="Times New Roman" w:eastAsia="Times New Roman" w:hAnsi="Times New Roman"/>
          <w:color w:val="000000"/>
          <w:sz w:val="24"/>
          <w:szCs w:val="24"/>
        </w:rPr>
        <w:t xml:space="preserve"> disinterested observer, regardless of whether any of the specific provisions</w:t>
      </w:r>
      <w:r w:rsidR="00B707B3" w:rsidRPr="009B7601">
        <w:rPr>
          <w:rFonts w:ascii="Times New Roman" w:eastAsia="Times New Roman" w:hAnsi="Times New Roman"/>
          <w:color w:val="000000"/>
          <w:sz w:val="24"/>
          <w:szCs w:val="24"/>
        </w:rPr>
        <w:t xml:space="preserve"> of 2.11 apply. </w:t>
      </w:r>
      <w:r w:rsidR="00B707B3" w:rsidRPr="009B7601">
        <w:rPr>
          <w:rFonts w:ascii="Times New Roman" w:eastAsia="Times New Roman" w:hAnsi="Times New Roman"/>
          <w:color w:val="000000"/>
          <w:sz w:val="24"/>
          <w:szCs w:val="24"/>
          <w:u w:val="single"/>
        </w:rPr>
        <w:t>Id.</w:t>
      </w:r>
      <w:r w:rsidR="00B707B3" w:rsidRPr="009B7601">
        <w:rPr>
          <w:rFonts w:ascii="Times New Roman" w:eastAsia="Times New Roman" w:hAnsi="Times New Roman"/>
          <w:color w:val="000000"/>
          <w:sz w:val="24"/>
          <w:szCs w:val="24"/>
        </w:rPr>
        <w:t xml:space="preserve"> </w:t>
      </w:r>
      <w:r w:rsidR="002E43F3" w:rsidRPr="009B7601">
        <w:rPr>
          <w:rFonts w:ascii="Times New Roman" w:eastAsia="Times New Roman" w:hAnsi="Times New Roman"/>
          <w:color w:val="000000"/>
          <w:sz w:val="24"/>
          <w:szCs w:val="24"/>
        </w:rPr>
        <w:t xml:space="preserve">A judge must also bear in mind that social relationships may contribute to a reasonable belief that the judge cannot be impartial. </w:t>
      </w:r>
      <w:r w:rsidR="002E43F3" w:rsidRPr="009B7601">
        <w:rPr>
          <w:rFonts w:ascii="Times New Roman" w:eastAsia="Times New Roman" w:hAnsi="Times New Roman"/>
          <w:color w:val="000000"/>
          <w:sz w:val="24"/>
          <w:szCs w:val="24"/>
          <w:u w:val="single"/>
        </w:rPr>
        <w:t>Id.</w:t>
      </w:r>
      <w:r w:rsidR="00F560C8" w:rsidRPr="009B7601">
        <w:rPr>
          <w:rFonts w:ascii="Times New Roman" w:eastAsia="Times New Roman" w:hAnsi="Times New Roman"/>
          <w:color w:val="000000"/>
          <w:sz w:val="24"/>
          <w:szCs w:val="24"/>
        </w:rPr>
        <w:t xml:space="preserve"> A judge's obligation not to hear or decide matters in which disqualification is required applies regardless of whether a motion to disqualify</w:t>
      </w:r>
      <w:r w:rsidR="00A30F5E">
        <w:rPr>
          <w:rFonts w:ascii="Times New Roman" w:eastAsia="Times New Roman" w:hAnsi="Times New Roman"/>
          <w:color w:val="000000"/>
          <w:sz w:val="24"/>
          <w:szCs w:val="24"/>
        </w:rPr>
        <w:t xml:space="preserve"> or recuse</w:t>
      </w:r>
      <w:r w:rsidR="00F560C8" w:rsidRPr="009B7601">
        <w:rPr>
          <w:rFonts w:ascii="Times New Roman" w:eastAsia="Times New Roman" w:hAnsi="Times New Roman"/>
          <w:color w:val="000000"/>
          <w:sz w:val="24"/>
          <w:szCs w:val="24"/>
        </w:rPr>
        <w:t xml:space="preserve"> is filed.</w:t>
      </w:r>
      <w:r w:rsidR="00DB2B6C" w:rsidRPr="009B7601">
        <w:rPr>
          <w:rFonts w:ascii="Times New Roman" w:eastAsia="Times New Roman" w:hAnsi="Times New Roman"/>
          <w:color w:val="000000"/>
          <w:sz w:val="24"/>
          <w:szCs w:val="24"/>
        </w:rPr>
        <w:t xml:space="preserve"> </w:t>
      </w:r>
      <w:r w:rsidR="00DB2B6C" w:rsidRPr="009B7601">
        <w:rPr>
          <w:rFonts w:ascii="Times New Roman" w:eastAsia="Times New Roman" w:hAnsi="Times New Roman"/>
          <w:color w:val="000000"/>
          <w:sz w:val="24"/>
          <w:szCs w:val="24"/>
          <w:u w:val="single"/>
        </w:rPr>
        <w:t>Id.</w:t>
      </w:r>
      <w:r w:rsidR="00DB2B6C" w:rsidRPr="009B7601">
        <w:rPr>
          <w:rFonts w:ascii="Times New Roman" w:eastAsia="Times New Roman" w:hAnsi="Times New Roman"/>
          <w:color w:val="000000"/>
          <w:sz w:val="24"/>
          <w:szCs w:val="24"/>
        </w:rPr>
        <w:t xml:space="preserve"> at Comment 2.</w:t>
      </w:r>
      <w:r w:rsidR="00C61731" w:rsidRPr="009B7601">
        <w:rPr>
          <w:rFonts w:ascii="Times New Roman" w:eastAsia="Times New Roman" w:hAnsi="Times New Roman"/>
          <w:color w:val="000000"/>
          <w:sz w:val="24"/>
          <w:szCs w:val="24"/>
        </w:rPr>
        <w:t xml:space="preserve"> A judge should disclose on the record information that </w:t>
      </w:r>
      <w:r w:rsidR="008B351E">
        <w:rPr>
          <w:rFonts w:ascii="Times New Roman" w:eastAsia="Times New Roman" w:hAnsi="Times New Roman"/>
          <w:color w:val="000000"/>
          <w:sz w:val="24"/>
          <w:szCs w:val="24"/>
        </w:rPr>
        <w:t xml:space="preserve">she </w:t>
      </w:r>
      <w:r w:rsidR="00C61731" w:rsidRPr="009B7601">
        <w:rPr>
          <w:rFonts w:ascii="Times New Roman" w:eastAsia="Times New Roman" w:hAnsi="Times New Roman"/>
          <w:color w:val="000000"/>
          <w:sz w:val="24"/>
          <w:szCs w:val="24"/>
        </w:rPr>
        <w:t xml:space="preserve">believes the parties or their lawyers might reasonably consider relevant to a possible motion for disqualification, even if the judge believes </w:t>
      </w:r>
      <w:r w:rsidR="00A30F5E">
        <w:rPr>
          <w:rFonts w:ascii="Times New Roman" w:eastAsia="Times New Roman" w:hAnsi="Times New Roman"/>
          <w:color w:val="000000"/>
          <w:sz w:val="24"/>
          <w:szCs w:val="24"/>
        </w:rPr>
        <w:t xml:space="preserve">that </w:t>
      </w:r>
      <w:r w:rsidR="00C61731" w:rsidRPr="009B7601">
        <w:rPr>
          <w:rFonts w:ascii="Times New Roman" w:eastAsia="Times New Roman" w:hAnsi="Times New Roman"/>
          <w:color w:val="000000"/>
          <w:sz w:val="24"/>
          <w:szCs w:val="24"/>
        </w:rPr>
        <w:t xml:space="preserve">there is no basis for disqualification. </w:t>
      </w:r>
      <w:r w:rsidR="00C61731" w:rsidRPr="009B7601">
        <w:rPr>
          <w:rFonts w:ascii="Times New Roman" w:eastAsia="Times New Roman" w:hAnsi="Times New Roman"/>
          <w:color w:val="000000"/>
          <w:sz w:val="24"/>
          <w:szCs w:val="24"/>
          <w:u w:val="single"/>
        </w:rPr>
        <w:t>Id.</w:t>
      </w:r>
      <w:r w:rsidR="00C61731" w:rsidRPr="009B7601">
        <w:rPr>
          <w:rFonts w:ascii="Times New Roman" w:eastAsia="Times New Roman" w:hAnsi="Times New Roman"/>
          <w:color w:val="000000"/>
          <w:sz w:val="24"/>
          <w:szCs w:val="24"/>
        </w:rPr>
        <w:t xml:space="preserve"> at Comment 5.</w:t>
      </w:r>
    </w:p>
    <w:p w14:paraId="7D1CF31C" w14:textId="032F7790" w:rsidR="007D52D4" w:rsidRDefault="00A30A89" w:rsidP="008A5047">
      <w:pPr>
        <w:spacing w:after="0" w:line="480" w:lineRule="auto"/>
        <w:ind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Pr="00A30A89">
        <w:rPr>
          <w:rFonts w:ascii="Times New Roman" w:eastAsia="Times New Roman" w:hAnsi="Times New Roman"/>
          <w:color w:val="000000"/>
          <w:sz w:val="24"/>
          <w:szCs w:val="24"/>
        </w:rPr>
        <w:t xml:space="preserve">decision to withdraw rests first within </w:t>
      </w:r>
      <w:r>
        <w:rPr>
          <w:rFonts w:ascii="Times New Roman" w:eastAsia="Times New Roman" w:hAnsi="Times New Roman"/>
          <w:color w:val="000000"/>
          <w:sz w:val="24"/>
          <w:szCs w:val="24"/>
        </w:rPr>
        <w:t xml:space="preserve">the judge’s </w:t>
      </w:r>
      <w:r w:rsidRPr="00A30A89">
        <w:rPr>
          <w:rFonts w:ascii="Times New Roman" w:eastAsia="Times New Roman" w:hAnsi="Times New Roman"/>
          <w:color w:val="000000"/>
          <w:sz w:val="24"/>
          <w:szCs w:val="24"/>
        </w:rPr>
        <w:t>sound discretion</w:t>
      </w:r>
      <w:r w:rsidR="00AF29A5">
        <w:rPr>
          <w:rFonts w:ascii="Times New Roman" w:eastAsia="Times New Roman" w:hAnsi="Times New Roman"/>
          <w:color w:val="000000"/>
          <w:sz w:val="24"/>
          <w:szCs w:val="24"/>
        </w:rPr>
        <w:t>,</w:t>
      </w:r>
      <w:r w:rsidR="006A1D9B">
        <w:rPr>
          <w:rFonts w:ascii="Times New Roman" w:eastAsia="Times New Roman" w:hAnsi="Times New Roman"/>
          <w:color w:val="000000"/>
          <w:sz w:val="24"/>
          <w:szCs w:val="24"/>
        </w:rPr>
        <w:t xml:space="preserve"> and an abuse of discretion must be shown to reverse </w:t>
      </w:r>
      <w:r w:rsidR="007A7EEC">
        <w:rPr>
          <w:rFonts w:ascii="Times New Roman" w:eastAsia="Times New Roman" w:hAnsi="Times New Roman"/>
          <w:color w:val="000000"/>
          <w:sz w:val="24"/>
          <w:szCs w:val="24"/>
        </w:rPr>
        <w:t>that decision</w:t>
      </w:r>
      <w:r w:rsidRPr="00A30A8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8227F6">
        <w:rPr>
          <w:rFonts w:ascii="Times New Roman" w:eastAsia="Times New Roman" w:hAnsi="Times New Roman"/>
          <w:color w:val="000000"/>
          <w:sz w:val="24"/>
          <w:szCs w:val="24"/>
          <w:u w:val="single"/>
        </w:rPr>
        <w:t>In re Care &amp; Protection of Summons</w:t>
      </w:r>
      <w:r w:rsidRPr="00A30A89">
        <w:rPr>
          <w:rFonts w:ascii="Times New Roman" w:eastAsia="Times New Roman" w:hAnsi="Times New Roman"/>
          <w:color w:val="000000"/>
          <w:sz w:val="24"/>
          <w:szCs w:val="24"/>
        </w:rPr>
        <w:t>, 437 Mass. 224, 239</w:t>
      </w:r>
      <w:r>
        <w:rPr>
          <w:rFonts w:ascii="Times New Roman" w:eastAsia="Times New Roman" w:hAnsi="Times New Roman"/>
          <w:color w:val="000000"/>
          <w:sz w:val="24"/>
          <w:szCs w:val="24"/>
        </w:rPr>
        <w:t xml:space="preserve"> </w:t>
      </w:r>
      <w:r w:rsidRPr="00A30A89">
        <w:rPr>
          <w:rFonts w:ascii="Times New Roman" w:eastAsia="Times New Roman" w:hAnsi="Times New Roman"/>
          <w:color w:val="000000"/>
          <w:sz w:val="24"/>
          <w:szCs w:val="24"/>
        </w:rPr>
        <w:t>(2002)</w:t>
      </w:r>
      <w:r>
        <w:rPr>
          <w:rFonts w:ascii="Times New Roman" w:eastAsia="Times New Roman" w:hAnsi="Times New Roman"/>
          <w:color w:val="000000"/>
          <w:sz w:val="24"/>
          <w:szCs w:val="24"/>
        </w:rPr>
        <w:t>.</w:t>
      </w:r>
      <w:r w:rsidR="008227F6">
        <w:rPr>
          <w:rFonts w:ascii="Times New Roman" w:eastAsia="Times New Roman" w:hAnsi="Times New Roman"/>
          <w:color w:val="000000"/>
          <w:sz w:val="24"/>
          <w:szCs w:val="24"/>
        </w:rPr>
        <w:t xml:space="preserve"> The judge must apply a two</w:t>
      </w:r>
      <w:r w:rsidR="00137960">
        <w:rPr>
          <w:rFonts w:ascii="Times New Roman" w:eastAsia="Times New Roman" w:hAnsi="Times New Roman"/>
          <w:color w:val="000000"/>
          <w:sz w:val="24"/>
          <w:szCs w:val="24"/>
        </w:rPr>
        <w:t>-</w:t>
      </w:r>
      <w:r w:rsidR="008227F6">
        <w:rPr>
          <w:rFonts w:ascii="Times New Roman" w:eastAsia="Times New Roman" w:hAnsi="Times New Roman"/>
          <w:color w:val="000000"/>
          <w:sz w:val="24"/>
          <w:szCs w:val="24"/>
        </w:rPr>
        <w:t xml:space="preserve">part test when deciding </w:t>
      </w:r>
      <w:r w:rsidR="00062873">
        <w:rPr>
          <w:rFonts w:ascii="Times New Roman" w:eastAsia="Times New Roman" w:hAnsi="Times New Roman"/>
          <w:color w:val="000000"/>
          <w:sz w:val="24"/>
          <w:szCs w:val="24"/>
        </w:rPr>
        <w:t>whether disqualification is proper.</w:t>
      </w:r>
      <w:r w:rsidR="00137960">
        <w:rPr>
          <w:rFonts w:ascii="Times New Roman" w:eastAsia="Times New Roman" w:hAnsi="Times New Roman"/>
          <w:color w:val="000000"/>
          <w:sz w:val="24"/>
          <w:szCs w:val="24"/>
        </w:rPr>
        <w:t xml:space="preserve"> </w:t>
      </w:r>
      <w:r w:rsidR="00137960" w:rsidRPr="00137960">
        <w:rPr>
          <w:rFonts w:ascii="Times New Roman" w:eastAsia="Times New Roman" w:hAnsi="Times New Roman"/>
          <w:color w:val="000000"/>
          <w:sz w:val="24"/>
          <w:szCs w:val="24"/>
          <w:u w:val="single"/>
        </w:rPr>
        <w:t>Parenteau v. Jacobson</w:t>
      </w:r>
      <w:r w:rsidR="00137960" w:rsidRPr="00137960">
        <w:rPr>
          <w:rFonts w:ascii="Times New Roman" w:eastAsia="Times New Roman" w:hAnsi="Times New Roman"/>
          <w:color w:val="000000"/>
          <w:sz w:val="24"/>
          <w:szCs w:val="24"/>
        </w:rPr>
        <w:t>, 32 Mass. App. Ct. 97, 103 (1992)</w:t>
      </w:r>
      <w:r w:rsidR="00137960">
        <w:rPr>
          <w:rFonts w:ascii="Times New Roman" w:eastAsia="Times New Roman" w:hAnsi="Times New Roman"/>
          <w:color w:val="000000"/>
          <w:sz w:val="24"/>
          <w:szCs w:val="24"/>
        </w:rPr>
        <w:t>.</w:t>
      </w:r>
      <w:r w:rsidR="00062873">
        <w:rPr>
          <w:rFonts w:ascii="Times New Roman" w:eastAsia="Times New Roman" w:hAnsi="Times New Roman"/>
          <w:color w:val="000000"/>
          <w:sz w:val="24"/>
          <w:szCs w:val="24"/>
        </w:rPr>
        <w:t xml:space="preserve"> </w:t>
      </w:r>
      <w:r w:rsidR="00137960">
        <w:rPr>
          <w:rFonts w:ascii="Times New Roman" w:eastAsia="Times New Roman" w:hAnsi="Times New Roman"/>
          <w:color w:val="000000"/>
          <w:sz w:val="24"/>
          <w:szCs w:val="24"/>
        </w:rPr>
        <w:t xml:space="preserve">First, </w:t>
      </w:r>
      <w:r w:rsidR="00137960" w:rsidRPr="00137960">
        <w:rPr>
          <w:rFonts w:ascii="Times New Roman" w:eastAsia="Times New Roman" w:hAnsi="Times New Roman"/>
          <w:color w:val="000000"/>
          <w:sz w:val="24"/>
          <w:szCs w:val="24"/>
        </w:rPr>
        <w:t xml:space="preserve">the judge </w:t>
      </w:r>
      <w:r w:rsidR="00137960">
        <w:rPr>
          <w:rFonts w:ascii="Times New Roman" w:eastAsia="Times New Roman" w:hAnsi="Times New Roman"/>
          <w:color w:val="000000"/>
          <w:sz w:val="24"/>
          <w:szCs w:val="24"/>
        </w:rPr>
        <w:t>must be</w:t>
      </w:r>
      <w:r w:rsidR="00137960" w:rsidRPr="00137960">
        <w:rPr>
          <w:rFonts w:ascii="Times New Roman" w:eastAsia="Times New Roman" w:hAnsi="Times New Roman"/>
          <w:color w:val="000000"/>
          <w:sz w:val="24"/>
          <w:szCs w:val="24"/>
        </w:rPr>
        <w:t xml:space="preserve"> inwardly satisfied that </w:t>
      </w:r>
      <w:r w:rsidR="000F50A8">
        <w:rPr>
          <w:rFonts w:ascii="Times New Roman" w:eastAsia="Times New Roman" w:hAnsi="Times New Roman"/>
          <w:color w:val="000000"/>
          <w:sz w:val="24"/>
          <w:szCs w:val="24"/>
        </w:rPr>
        <w:t>she is</w:t>
      </w:r>
      <w:r w:rsidR="00137960" w:rsidRPr="00137960">
        <w:rPr>
          <w:rFonts w:ascii="Times New Roman" w:eastAsia="Times New Roman" w:hAnsi="Times New Roman"/>
          <w:color w:val="000000"/>
          <w:sz w:val="24"/>
          <w:szCs w:val="24"/>
        </w:rPr>
        <w:t xml:space="preserve"> free from bias or prejudice toward</w:t>
      </w:r>
      <w:r w:rsidR="00137960">
        <w:rPr>
          <w:rFonts w:ascii="Times New Roman" w:eastAsia="Times New Roman" w:hAnsi="Times New Roman"/>
          <w:color w:val="000000"/>
          <w:sz w:val="24"/>
          <w:szCs w:val="24"/>
        </w:rPr>
        <w:t xml:space="preserve"> the parties. </w:t>
      </w:r>
      <w:r w:rsidR="00137960">
        <w:rPr>
          <w:rFonts w:ascii="Times New Roman" w:eastAsia="Times New Roman" w:hAnsi="Times New Roman"/>
          <w:color w:val="000000"/>
          <w:sz w:val="24"/>
          <w:szCs w:val="24"/>
          <w:u w:val="single"/>
        </w:rPr>
        <w:t>Id.</w:t>
      </w:r>
      <w:r w:rsidR="00137960">
        <w:rPr>
          <w:rFonts w:ascii="Times New Roman" w:eastAsia="Times New Roman" w:hAnsi="Times New Roman"/>
          <w:color w:val="000000"/>
          <w:sz w:val="24"/>
          <w:szCs w:val="24"/>
        </w:rPr>
        <w:t xml:space="preserve"> Second, the judge must assess whether </w:t>
      </w:r>
      <w:r w:rsidR="000F50A8">
        <w:rPr>
          <w:rFonts w:ascii="Times New Roman" w:eastAsia="Times New Roman" w:hAnsi="Times New Roman"/>
          <w:color w:val="000000"/>
          <w:sz w:val="24"/>
          <w:szCs w:val="24"/>
        </w:rPr>
        <w:t>her</w:t>
      </w:r>
      <w:r w:rsidR="001C69CC">
        <w:rPr>
          <w:rFonts w:ascii="Times New Roman" w:eastAsia="Times New Roman" w:hAnsi="Times New Roman"/>
          <w:color w:val="000000"/>
          <w:sz w:val="24"/>
          <w:szCs w:val="24"/>
        </w:rPr>
        <w:t xml:space="preserve"> </w:t>
      </w:r>
      <w:r w:rsidR="00137960" w:rsidRPr="00137960">
        <w:rPr>
          <w:rFonts w:ascii="Times New Roman" w:eastAsia="Times New Roman" w:hAnsi="Times New Roman"/>
          <w:color w:val="000000"/>
          <w:sz w:val="24"/>
          <w:szCs w:val="24"/>
        </w:rPr>
        <w:t>impartiality might reasonably be questioned</w:t>
      </w:r>
      <w:r w:rsidR="00137960">
        <w:rPr>
          <w:rFonts w:ascii="Times New Roman" w:eastAsia="Times New Roman" w:hAnsi="Times New Roman"/>
          <w:color w:val="000000"/>
          <w:sz w:val="24"/>
          <w:szCs w:val="24"/>
        </w:rPr>
        <w:t xml:space="preserve"> </w:t>
      </w:r>
      <w:r w:rsidR="001C69CC">
        <w:rPr>
          <w:rFonts w:ascii="Times New Roman" w:eastAsia="Times New Roman" w:hAnsi="Times New Roman"/>
          <w:color w:val="000000"/>
          <w:sz w:val="24"/>
          <w:szCs w:val="24"/>
        </w:rPr>
        <w:t xml:space="preserve">if </w:t>
      </w:r>
      <w:r w:rsidR="000F50A8">
        <w:rPr>
          <w:rFonts w:ascii="Times New Roman" w:eastAsia="Times New Roman" w:hAnsi="Times New Roman"/>
          <w:color w:val="000000"/>
          <w:sz w:val="24"/>
          <w:szCs w:val="24"/>
        </w:rPr>
        <w:t>she</w:t>
      </w:r>
      <w:r w:rsidR="001C69CC">
        <w:rPr>
          <w:rFonts w:ascii="Times New Roman" w:eastAsia="Times New Roman" w:hAnsi="Times New Roman"/>
          <w:color w:val="000000"/>
          <w:sz w:val="24"/>
          <w:szCs w:val="24"/>
        </w:rPr>
        <w:t xml:space="preserve"> preside</w:t>
      </w:r>
      <w:r w:rsidR="000F50A8">
        <w:rPr>
          <w:rFonts w:ascii="Times New Roman" w:eastAsia="Times New Roman" w:hAnsi="Times New Roman"/>
          <w:color w:val="000000"/>
          <w:sz w:val="24"/>
          <w:szCs w:val="24"/>
        </w:rPr>
        <w:t>s</w:t>
      </w:r>
      <w:r w:rsidR="001C69CC">
        <w:rPr>
          <w:rFonts w:ascii="Times New Roman" w:eastAsia="Times New Roman" w:hAnsi="Times New Roman"/>
          <w:color w:val="000000"/>
          <w:sz w:val="24"/>
          <w:szCs w:val="24"/>
        </w:rPr>
        <w:t xml:space="preserve"> over the proceeding</w:t>
      </w:r>
      <w:r w:rsidR="00B331B9">
        <w:rPr>
          <w:rFonts w:ascii="Times New Roman" w:eastAsia="Times New Roman" w:hAnsi="Times New Roman"/>
          <w:color w:val="000000"/>
          <w:sz w:val="24"/>
          <w:szCs w:val="24"/>
        </w:rPr>
        <w:t xml:space="preserve">. </w:t>
      </w:r>
      <w:r w:rsidR="00B331B9">
        <w:rPr>
          <w:rFonts w:ascii="Times New Roman" w:eastAsia="Times New Roman" w:hAnsi="Times New Roman"/>
          <w:color w:val="000000"/>
          <w:sz w:val="24"/>
          <w:szCs w:val="24"/>
          <w:u w:val="single"/>
        </w:rPr>
        <w:t>Id.</w:t>
      </w:r>
      <w:r w:rsidR="00782743">
        <w:rPr>
          <w:rFonts w:ascii="Times New Roman" w:eastAsia="Times New Roman" w:hAnsi="Times New Roman"/>
          <w:color w:val="000000"/>
          <w:sz w:val="24"/>
          <w:szCs w:val="24"/>
        </w:rPr>
        <w:t xml:space="preserve"> </w:t>
      </w:r>
      <w:r w:rsidR="00C31CB3">
        <w:rPr>
          <w:rFonts w:ascii="Times New Roman" w:eastAsia="Times New Roman" w:hAnsi="Times New Roman"/>
          <w:color w:val="000000"/>
          <w:sz w:val="24"/>
          <w:szCs w:val="24"/>
        </w:rPr>
        <w:t xml:space="preserve">A great deal of weight is given to the objective prong. </w:t>
      </w:r>
      <w:r w:rsidR="00782743">
        <w:rPr>
          <w:rFonts w:ascii="Times New Roman" w:eastAsia="Times New Roman" w:hAnsi="Times New Roman"/>
          <w:color w:val="000000"/>
          <w:sz w:val="24"/>
          <w:szCs w:val="24"/>
        </w:rPr>
        <w:t xml:space="preserve">In </w:t>
      </w:r>
      <w:r w:rsidR="00782743" w:rsidRPr="00782743">
        <w:rPr>
          <w:rFonts w:ascii="Times New Roman" w:eastAsia="Times New Roman" w:hAnsi="Times New Roman"/>
          <w:color w:val="000000"/>
          <w:sz w:val="24"/>
          <w:szCs w:val="24"/>
          <w:u w:val="single"/>
        </w:rPr>
        <w:t>Parenteau</w:t>
      </w:r>
      <w:r w:rsidR="00782743">
        <w:rPr>
          <w:rFonts w:ascii="Times New Roman" w:eastAsia="Times New Roman" w:hAnsi="Times New Roman"/>
          <w:color w:val="000000"/>
          <w:sz w:val="24"/>
          <w:szCs w:val="24"/>
        </w:rPr>
        <w:t>, the Appeals Court held that the judge should have recused himself</w:t>
      </w:r>
      <w:r w:rsidR="000F50A8">
        <w:rPr>
          <w:rFonts w:ascii="Times New Roman" w:eastAsia="Times New Roman" w:hAnsi="Times New Roman"/>
          <w:color w:val="000000"/>
          <w:sz w:val="24"/>
          <w:szCs w:val="24"/>
        </w:rPr>
        <w:t xml:space="preserve">, </w:t>
      </w:r>
      <w:r w:rsidR="00782743">
        <w:rPr>
          <w:rFonts w:ascii="Times New Roman" w:eastAsia="Times New Roman" w:hAnsi="Times New Roman"/>
          <w:color w:val="000000"/>
          <w:sz w:val="24"/>
          <w:szCs w:val="24"/>
        </w:rPr>
        <w:t>where the</w:t>
      </w:r>
      <w:r w:rsidR="00077773">
        <w:rPr>
          <w:rFonts w:ascii="Times New Roman" w:eastAsia="Times New Roman" w:hAnsi="Times New Roman"/>
          <w:color w:val="000000"/>
          <w:sz w:val="24"/>
          <w:szCs w:val="24"/>
        </w:rPr>
        <w:t xml:space="preserve"> judge was inwardly satisfied that he could be fair, but the </w:t>
      </w:r>
      <w:r w:rsidR="00782743">
        <w:rPr>
          <w:rFonts w:ascii="Times New Roman" w:eastAsia="Times New Roman" w:hAnsi="Times New Roman"/>
          <w:color w:val="000000"/>
          <w:sz w:val="24"/>
          <w:szCs w:val="24"/>
        </w:rPr>
        <w:t xml:space="preserve">record made it clear that his impartiality was highly questionable. </w:t>
      </w:r>
      <w:r w:rsidR="00782743">
        <w:rPr>
          <w:rFonts w:ascii="Times New Roman" w:eastAsia="Times New Roman" w:hAnsi="Times New Roman"/>
          <w:color w:val="000000"/>
          <w:sz w:val="24"/>
          <w:szCs w:val="24"/>
          <w:u w:val="single"/>
        </w:rPr>
        <w:t>Id.</w:t>
      </w:r>
      <w:r w:rsidR="00782743">
        <w:rPr>
          <w:rFonts w:ascii="Times New Roman" w:eastAsia="Times New Roman" w:hAnsi="Times New Roman"/>
          <w:color w:val="000000"/>
          <w:sz w:val="24"/>
          <w:szCs w:val="24"/>
        </w:rPr>
        <w:t xml:space="preserve"> The defendant had previously testified before the judge as a witness and the judge found him not to be credible. </w:t>
      </w:r>
      <w:r w:rsidR="00782743">
        <w:rPr>
          <w:rFonts w:ascii="Times New Roman" w:eastAsia="Times New Roman" w:hAnsi="Times New Roman"/>
          <w:color w:val="000000"/>
          <w:sz w:val="24"/>
          <w:szCs w:val="24"/>
          <w:u w:val="single"/>
        </w:rPr>
        <w:t>Id.</w:t>
      </w:r>
      <w:r w:rsidR="00782743">
        <w:rPr>
          <w:rFonts w:ascii="Times New Roman" w:eastAsia="Times New Roman" w:hAnsi="Times New Roman"/>
          <w:color w:val="000000"/>
          <w:sz w:val="24"/>
          <w:szCs w:val="24"/>
        </w:rPr>
        <w:t xml:space="preserve"> at 100. The judge was quoted on the record saying, </w:t>
      </w:r>
      <w:r w:rsidR="0024460B">
        <w:rPr>
          <w:rFonts w:ascii="Times New Roman" w:eastAsia="Times New Roman" w:hAnsi="Times New Roman"/>
          <w:color w:val="000000"/>
          <w:sz w:val="24"/>
          <w:szCs w:val="24"/>
        </w:rPr>
        <w:t>“</w:t>
      </w:r>
      <w:r w:rsidR="0024460B" w:rsidRPr="00782743">
        <w:rPr>
          <w:rFonts w:ascii="Times New Roman" w:eastAsia="Times New Roman" w:hAnsi="Times New Roman"/>
          <w:color w:val="000000"/>
          <w:sz w:val="24"/>
          <w:szCs w:val="24"/>
        </w:rPr>
        <w:t>I</w:t>
      </w:r>
      <w:r w:rsidR="00782743" w:rsidRPr="00782743">
        <w:rPr>
          <w:rFonts w:ascii="Times New Roman" w:eastAsia="Times New Roman" w:hAnsi="Times New Roman"/>
          <w:color w:val="000000"/>
          <w:sz w:val="24"/>
          <w:szCs w:val="24"/>
        </w:rPr>
        <w:t xml:space="preserve"> could understand why he would not want me to hear the ca</w:t>
      </w:r>
      <w:r w:rsidR="0024460B">
        <w:rPr>
          <w:rFonts w:ascii="Times New Roman" w:eastAsia="Times New Roman" w:hAnsi="Times New Roman"/>
          <w:color w:val="000000"/>
          <w:sz w:val="24"/>
          <w:szCs w:val="24"/>
        </w:rPr>
        <w:t>se…</w:t>
      </w:r>
      <w:r w:rsidR="00782743" w:rsidRPr="00782743">
        <w:rPr>
          <w:rFonts w:ascii="Times New Roman" w:eastAsia="Times New Roman" w:hAnsi="Times New Roman"/>
          <w:color w:val="000000"/>
          <w:sz w:val="24"/>
          <w:szCs w:val="24"/>
        </w:rPr>
        <w:t>even though I think I can be fair to him in the future-I should probably disqualify myself from hearing his cases.</w:t>
      </w:r>
      <w:r w:rsidR="006F6898">
        <w:rPr>
          <w:rFonts w:ascii="Times New Roman" w:eastAsia="Times New Roman" w:hAnsi="Times New Roman"/>
          <w:color w:val="000000"/>
          <w:sz w:val="24"/>
          <w:szCs w:val="24"/>
        </w:rPr>
        <w:t>”</w:t>
      </w:r>
      <w:r w:rsidR="00782743">
        <w:rPr>
          <w:rFonts w:ascii="Times New Roman" w:eastAsia="Times New Roman" w:hAnsi="Times New Roman"/>
          <w:color w:val="000000"/>
          <w:sz w:val="24"/>
          <w:szCs w:val="24"/>
        </w:rPr>
        <w:t xml:space="preserve"> </w:t>
      </w:r>
      <w:r w:rsidR="00782743">
        <w:rPr>
          <w:rFonts w:ascii="Times New Roman" w:eastAsia="Times New Roman" w:hAnsi="Times New Roman"/>
          <w:color w:val="000000"/>
          <w:sz w:val="24"/>
          <w:szCs w:val="24"/>
          <w:u w:val="single"/>
        </w:rPr>
        <w:t>Id.</w:t>
      </w:r>
      <w:r w:rsidR="00782743">
        <w:rPr>
          <w:rFonts w:ascii="Times New Roman" w:eastAsia="Times New Roman" w:hAnsi="Times New Roman"/>
          <w:color w:val="000000"/>
          <w:sz w:val="24"/>
          <w:szCs w:val="24"/>
        </w:rPr>
        <w:t xml:space="preserve"> at 100-101. </w:t>
      </w:r>
      <w:r w:rsidR="00DC4A68">
        <w:rPr>
          <w:rFonts w:ascii="Times New Roman" w:eastAsia="Times New Roman" w:hAnsi="Times New Roman"/>
          <w:color w:val="000000"/>
          <w:sz w:val="24"/>
          <w:szCs w:val="24"/>
        </w:rPr>
        <w:t xml:space="preserve">The </w:t>
      </w:r>
      <w:r w:rsidR="000F50A8">
        <w:rPr>
          <w:rFonts w:ascii="Times New Roman" w:eastAsia="Times New Roman" w:hAnsi="Times New Roman"/>
          <w:color w:val="000000"/>
          <w:sz w:val="24"/>
          <w:szCs w:val="24"/>
        </w:rPr>
        <w:t>C</w:t>
      </w:r>
      <w:r w:rsidR="00DC4A68">
        <w:rPr>
          <w:rFonts w:ascii="Times New Roman" w:eastAsia="Times New Roman" w:hAnsi="Times New Roman"/>
          <w:color w:val="000000"/>
          <w:sz w:val="24"/>
          <w:szCs w:val="24"/>
        </w:rPr>
        <w:t xml:space="preserve">ourt held that the judge abused his discretion in denying the motion for recusal where </w:t>
      </w:r>
      <w:r w:rsidR="000F50A8">
        <w:rPr>
          <w:rFonts w:ascii="Times New Roman" w:eastAsia="Times New Roman" w:hAnsi="Times New Roman"/>
          <w:color w:val="000000"/>
          <w:sz w:val="24"/>
          <w:szCs w:val="24"/>
        </w:rPr>
        <w:t xml:space="preserve">he </w:t>
      </w:r>
      <w:r w:rsidR="00DC4A68">
        <w:rPr>
          <w:rFonts w:ascii="Times New Roman" w:eastAsia="Times New Roman" w:hAnsi="Times New Roman"/>
          <w:color w:val="000000"/>
          <w:sz w:val="24"/>
          <w:szCs w:val="24"/>
        </w:rPr>
        <w:t xml:space="preserve">clearly acknowledged the appearance of impartiality. </w:t>
      </w:r>
      <w:r w:rsidR="00DC4A68">
        <w:rPr>
          <w:rFonts w:ascii="Times New Roman" w:eastAsia="Times New Roman" w:hAnsi="Times New Roman"/>
          <w:color w:val="000000"/>
          <w:sz w:val="24"/>
          <w:szCs w:val="24"/>
          <w:u w:val="single"/>
        </w:rPr>
        <w:t>Id.</w:t>
      </w:r>
      <w:r w:rsidR="00DC4A68">
        <w:rPr>
          <w:rFonts w:ascii="Times New Roman" w:eastAsia="Times New Roman" w:hAnsi="Times New Roman"/>
          <w:color w:val="000000"/>
          <w:sz w:val="24"/>
          <w:szCs w:val="24"/>
        </w:rPr>
        <w:t xml:space="preserve"> at 103.</w:t>
      </w:r>
    </w:p>
    <w:p w14:paraId="5AC2EFBD" w14:textId="4E541A6D" w:rsidR="00DB3A63" w:rsidRDefault="00476320" w:rsidP="00DB3A63">
      <w:pPr>
        <w:spacing w:after="0" w:line="480" w:lineRule="auto"/>
        <w:ind w:firstLine="360"/>
      </w:pPr>
      <w:r>
        <w:rPr>
          <w:rFonts w:ascii="Times New Roman" w:eastAsia="Times New Roman" w:hAnsi="Times New Roman"/>
          <w:color w:val="000000"/>
          <w:sz w:val="24"/>
          <w:szCs w:val="24"/>
        </w:rPr>
        <w:t>Massachusetts courts ha</w:t>
      </w:r>
      <w:r w:rsidR="00347255">
        <w:rPr>
          <w:rFonts w:ascii="Times New Roman" w:eastAsia="Times New Roman" w:hAnsi="Times New Roman"/>
          <w:color w:val="000000"/>
          <w:sz w:val="24"/>
          <w:szCs w:val="24"/>
        </w:rPr>
        <w:t xml:space="preserve">ve </w:t>
      </w:r>
      <w:r>
        <w:rPr>
          <w:rFonts w:ascii="Times New Roman" w:eastAsia="Times New Roman" w:hAnsi="Times New Roman"/>
          <w:color w:val="000000"/>
          <w:sz w:val="24"/>
          <w:szCs w:val="24"/>
        </w:rPr>
        <w:t xml:space="preserve">not </w:t>
      </w:r>
      <w:r w:rsidR="00347255">
        <w:rPr>
          <w:rFonts w:ascii="Times New Roman" w:eastAsia="Times New Roman" w:hAnsi="Times New Roman"/>
          <w:color w:val="000000"/>
          <w:sz w:val="24"/>
          <w:szCs w:val="24"/>
        </w:rPr>
        <w:t>addressed the</w:t>
      </w:r>
      <w:r>
        <w:rPr>
          <w:rFonts w:ascii="Times New Roman" w:eastAsia="Times New Roman" w:hAnsi="Times New Roman"/>
          <w:color w:val="000000"/>
          <w:sz w:val="24"/>
          <w:szCs w:val="24"/>
        </w:rPr>
        <w:t xml:space="preserve"> issue of judges being Facebook friends with attorneys appearing before them. </w:t>
      </w:r>
      <w:r w:rsidR="006A474F">
        <w:rPr>
          <w:rFonts w:ascii="Times New Roman" w:eastAsia="Times New Roman" w:hAnsi="Times New Roman"/>
          <w:color w:val="000000"/>
          <w:sz w:val="24"/>
          <w:szCs w:val="24"/>
        </w:rPr>
        <w:t>I</w:t>
      </w:r>
      <w:r w:rsidR="006A474F" w:rsidRPr="006A474F">
        <w:rPr>
          <w:rFonts w:ascii="Times New Roman" w:eastAsia="Times New Roman" w:hAnsi="Times New Roman"/>
          <w:color w:val="000000"/>
          <w:sz w:val="24"/>
          <w:szCs w:val="24"/>
        </w:rPr>
        <w:t xml:space="preserve">n </w:t>
      </w:r>
      <w:r w:rsidR="006A474F" w:rsidRPr="006A474F">
        <w:rPr>
          <w:rFonts w:ascii="Times New Roman" w:eastAsia="Times New Roman" w:hAnsi="Times New Roman"/>
          <w:color w:val="000000"/>
          <w:sz w:val="24"/>
          <w:szCs w:val="24"/>
          <w:u w:val="single"/>
        </w:rPr>
        <w:t>Domville v. State</w:t>
      </w:r>
      <w:r w:rsidR="006A474F" w:rsidRPr="006A474F">
        <w:rPr>
          <w:rFonts w:ascii="Times New Roman" w:eastAsia="Times New Roman" w:hAnsi="Times New Roman"/>
          <w:color w:val="000000"/>
          <w:sz w:val="24"/>
          <w:szCs w:val="24"/>
        </w:rPr>
        <w:t xml:space="preserve">, the </w:t>
      </w:r>
      <w:r w:rsidR="00305037">
        <w:rPr>
          <w:rFonts w:ascii="Times New Roman" w:eastAsia="Times New Roman" w:hAnsi="Times New Roman"/>
          <w:color w:val="000000"/>
          <w:sz w:val="24"/>
          <w:szCs w:val="24"/>
        </w:rPr>
        <w:t xml:space="preserve">Florida </w:t>
      </w:r>
      <w:r w:rsidR="006A474F" w:rsidRPr="006A474F">
        <w:rPr>
          <w:rFonts w:ascii="Times New Roman" w:eastAsia="Times New Roman" w:hAnsi="Times New Roman"/>
          <w:color w:val="000000"/>
          <w:sz w:val="24"/>
          <w:szCs w:val="24"/>
        </w:rPr>
        <w:t>Fourth District</w:t>
      </w:r>
      <w:r w:rsidR="00305037">
        <w:rPr>
          <w:rFonts w:ascii="Times New Roman" w:eastAsia="Times New Roman" w:hAnsi="Times New Roman"/>
          <w:color w:val="000000"/>
          <w:sz w:val="24"/>
          <w:szCs w:val="24"/>
        </w:rPr>
        <w:t xml:space="preserve"> Court of Appeals</w:t>
      </w:r>
      <w:r w:rsidR="006A474F" w:rsidRPr="006A474F">
        <w:rPr>
          <w:rFonts w:ascii="Times New Roman" w:eastAsia="Times New Roman" w:hAnsi="Times New Roman"/>
          <w:color w:val="000000"/>
          <w:sz w:val="24"/>
          <w:szCs w:val="24"/>
        </w:rPr>
        <w:t xml:space="preserve"> held that recusal was required when a judge was a Facebook friend with the prosecutor</w:t>
      </w:r>
      <w:r w:rsidR="006A474F">
        <w:rPr>
          <w:rFonts w:ascii="Times New Roman" w:eastAsia="Times New Roman" w:hAnsi="Times New Roman"/>
          <w:color w:val="000000"/>
          <w:sz w:val="24"/>
          <w:szCs w:val="24"/>
        </w:rPr>
        <w:t xml:space="preserve"> because </w:t>
      </w:r>
      <w:r w:rsidR="00163D22">
        <w:rPr>
          <w:rFonts w:ascii="Times New Roman" w:eastAsia="Times New Roman" w:hAnsi="Times New Roman"/>
          <w:color w:val="000000"/>
          <w:sz w:val="24"/>
          <w:szCs w:val="24"/>
        </w:rPr>
        <w:t xml:space="preserve">it </w:t>
      </w:r>
      <w:r w:rsidR="006A474F">
        <w:rPr>
          <w:rFonts w:ascii="Times New Roman" w:eastAsia="Times New Roman" w:hAnsi="Times New Roman"/>
          <w:color w:val="000000"/>
          <w:sz w:val="24"/>
          <w:szCs w:val="24"/>
        </w:rPr>
        <w:t>convey</w:t>
      </w:r>
      <w:r w:rsidR="00715EE4">
        <w:rPr>
          <w:rFonts w:ascii="Times New Roman" w:eastAsia="Times New Roman" w:hAnsi="Times New Roman"/>
          <w:color w:val="000000"/>
          <w:sz w:val="24"/>
          <w:szCs w:val="24"/>
        </w:rPr>
        <w:t xml:space="preserve">ed </w:t>
      </w:r>
      <w:r w:rsidR="006A474F">
        <w:rPr>
          <w:rFonts w:ascii="Times New Roman" w:eastAsia="Times New Roman" w:hAnsi="Times New Roman"/>
          <w:color w:val="000000"/>
          <w:sz w:val="24"/>
          <w:szCs w:val="24"/>
        </w:rPr>
        <w:t xml:space="preserve">the impression </w:t>
      </w:r>
      <w:r w:rsidR="003B56B6">
        <w:rPr>
          <w:rFonts w:ascii="Times New Roman" w:eastAsia="Times New Roman" w:hAnsi="Times New Roman"/>
          <w:color w:val="000000"/>
          <w:sz w:val="24"/>
          <w:szCs w:val="24"/>
        </w:rPr>
        <w:t xml:space="preserve">that </w:t>
      </w:r>
      <w:r w:rsidR="006A474F">
        <w:rPr>
          <w:rFonts w:ascii="Times New Roman" w:eastAsia="Times New Roman" w:hAnsi="Times New Roman"/>
          <w:color w:val="000000"/>
          <w:sz w:val="24"/>
          <w:szCs w:val="24"/>
        </w:rPr>
        <w:t xml:space="preserve">the </w:t>
      </w:r>
      <w:r w:rsidR="00BF2594">
        <w:rPr>
          <w:rFonts w:ascii="Times New Roman" w:eastAsia="Times New Roman" w:hAnsi="Times New Roman"/>
          <w:color w:val="000000"/>
          <w:sz w:val="24"/>
          <w:szCs w:val="24"/>
        </w:rPr>
        <w:t>prosecution was</w:t>
      </w:r>
      <w:r w:rsidR="006A474F">
        <w:rPr>
          <w:rFonts w:ascii="Times New Roman" w:eastAsia="Times New Roman" w:hAnsi="Times New Roman"/>
          <w:color w:val="000000"/>
          <w:sz w:val="24"/>
          <w:szCs w:val="24"/>
        </w:rPr>
        <w:t xml:space="preserve"> in a special position to influence the judge</w:t>
      </w:r>
      <w:r w:rsidR="006A474F" w:rsidRPr="006A474F">
        <w:rPr>
          <w:rFonts w:ascii="Times New Roman" w:eastAsia="Times New Roman" w:hAnsi="Times New Roman"/>
          <w:color w:val="000000"/>
          <w:sz w:val="24"/>
          <w:szCs w:val="24"/>
        </w:rPr>
        <w:t>.</w:t>
      </w:r>
      <w:r w:rsidR="00F94F40">
        <w:rPr>
          <w:rFonts w:ascii="Times New Roman" w:eastAsia="Times New Roman" w:hAnsi="Times New Roman"/>
          <w:color w:val="000000"/>
          <w:sz w:val="24"/>
          <w:szCs w:val="24"/>
        </w:rPr>
        <w:t xml:space="preserve"> </w:t>
      </w:r>
      <w:r w:rsidR="00F94F40" w:rsidRPr="006A474F">
        <w:rPr>
          <w:rFonts w:ascii="Times New Roman" w:eastAsia="Times New Roman" w:hAnsi="Times New Roman"/>
          <w:color w:val="000000"/>
          <w:sz w:val="24"/>
          <w:szCs w:val="24"/>
        </w:rPr>
        <w:t>103 So.3d 184</w:t>
      </w:r>
      <w:r w:rsidR="00A06200">
        <w:rPr>
          <w:rFonts w:ascii="Times New Roman" w:eastAsia="Times New Roman" w:hAnsi="Times New Roman"/>
          <w:color w:val="000000"/>
          <w:sz w:val="24"/>
          <w:szCs w:val="24"/>
        </w:rPr>
        <w:t xml:space="preserve">, </w:t>
      </w:r>
      <w:r w:rsidR="007400A2">
        <w:rPr>
          <w:rFonts w:ascii="Times New Roman" w:eastAsia="Times New Roman" w:hAnsi="Times New Roman"/>
          <w:color w:val="000000"/>
          <w:sz w:val="24"/>
          <w:szCs w:val="24"/>
        </w:rPr>
        <w:t xml:space="preserve">185 (2012), </w:t>
      </w:r>
      <w:r w:rsidR="00F94F40" w:rsidRPr="006A474F">
        <w:rPr>
          <w:rFonts w:ascii="Times New Roman" w:eastAsia="Times New Roman" w:hAnsi="Times New Roman"/>
          <w:color w:val="000000"/>
          <w:sz w:val="24"/>
          <w:szCs w:val="24"/>
        </w:rPr>
        <w:t>(</w:t>
      </w:r>
      <w:r w:rsidR="003B56B6">
        <w:rPr>
          <w:rFonts w:ascii="Times New Roman" w:eastAsia="Times New Roman" w:hAnsi="Times New Roman"/>
          <w:color w:val="000000"/>
          <w:sz w:val="24"/>
          <w:szCs w:val="24"/>
        </w:rPr>
        <w:t>4</w:t>
      </w:r>
      <w:r w:rsidR="003B56B6" w:rsidRPr="003B56B6">
        <w:rPr>
          <w:rFonts w:ascii="Times New Roman" w:eastAsia="Times New Roman" w:hAnsi="Times New Roman"/>
          <w:color w:val="000000"/>
          <w:sz w:val="24"/>
          <w:szCs w:val="24"/>
          <w:vertAlign w:val="superscript"/>
        </w:rPr>
        <w:t>th</w:t>
      </w:r>
      <w:r w:rsidR="003B56B6">
        <w:rPr>
          <w:rFonts w:ascii="Times New Roman" w:eastAsia="Times New Roman" w:hAnsi="Times New Roman"/>
          <w:color w:val="000000"/>
          <w:sz w:val="24"/>
          <w:szCs w:val="24"/>
        </w:rPr>
        <w:t xml:space="preserve"> </w:t>
      </w:r>
      <w:r w:rsidR="00F94F40" w:rsidRPr="006A474F">
        <w:rPr>
          <w:rFonts w:ascii="Times New Roman" w:eastAsia="Times New Roman" w:hAnsi="Times New Roman"/>
          <w:color w:val="000000"/>
          <w:sz w:val="24"/>
          <w:szCs w:val="24"/>
        </w:rPr>
        <w:t>Fla.D</w:t>
      </w:r>
      <w:r w:rsidR="003B56B6">
        <w:rPr>
          <w:rFonts w:ascii="Times New Roman" w:eastAsia="Times New Roman" w:hAnsi="Times New Roman"/>
          <w:color w:val="000000"/>
          <w:sz w:val="24"/>
          <w:szCs w:val="24"/>
        </w:rPr>
        <w:t xml:space="preserve">ist. </w:t>
      </w:r>
      <w:r w:rsidR="00F94F40" w:rsidRPr="006A474F">
        <w:rPr>
          <w:rFonts w:ascii="Times New Roman" w:eastAsia="Times New Roman" w:hAnsi="Times New Roman"/>
          <w:color w:val="000000"/>
          <w:sz w:val="24"/>
          <w:szCs w:val="24"/>
        </w:rPr>
        <w:t>C</w:t>
      </w:r>
      <w:r w:rsidR="003B56B6">
        <w:rPr>
          <w:rFonts w:ascii="Times New Roman" w:eastAsia="Times New Roman" w:hAnsi="Times New Roman"/>
          <w:color w:val="000000"/>
          <w:sz w:val="24"/>
          <w:szCs w:val="24"/>
        </w:rPr>
        <w:t xml:space="preserve">t. </w:t>
      </w:r>
      <w:r w:rsidR="00F94F40" w:rsidRPr="006A474F">
        <w:rPr>
          <w:rFonts w:ascii="Times New Roman" w:eastAsia="Times New Roman" w:hAnsi="Times New Roman"/>
          <w:color w:val="000000"/>
          <w:sz w:val="24"/>
          <w:szCs w:val="24"/>
        </w:rPr>
        <w:t>A</w:t>
      </w:r>
      <w:r w:rsidR="003B56B6">
        <w:rPr>
          <w:rFonts w:ascii="Times New Roman" w:eastAsia="Times New Roman" w:hAnsi="Times New Roman"/>
          <w:color w:val="000000"/>
          <w:sz w:val="24"/>
          <w:szCs w:val="24"/>
        </w:rPr>
        <w:t>pp.</w:t>
      </w:r>
      <w:r w:rsidR="00F94F40" w:rsidRPr="006A474F">
        <w:rPr>
          <w:rFonts w:ascii="Times New Roman" w:eastAsia="Times New Roman" w:hAnsi="Times New Roman"/>
          <w:color w:val="000000"/>
          <w:sz w:val="24"/>
          <w:szCs w:val="24"/>
        </w:rPr>
        <w:t xml:space="preserve"> 2012)</w:t>
      </w:r>
      <w:r w:rsidR="00F94F40">
        <w:rPr>
          <w:rFonts w:ascii="Times New Roman" w:eastAsia="Times New Roman" w:hAnsi="Times New Roman"/>
          <w:color w:val="000000"/>
          <w:sz w:val="24"/>
          <w:szCs w:val="24"/>
        </w:rPr>
        <w:t>.</w:t>
      </w:r>
      <w:r w:rsidR="003B56B6">
        <w:rPr>
          <w:rFonts w:ascii="Times New Roman" w:eastAsia="Times New Roman" w:hAnsi="Times New Roman"/>
          <w:color w:val="000000"/>
          <w:sz w:val="24"/>
          <w:szCs w:val="24"/>
        </w:rPr>
        <w:t xml:space="preserve"> However,</w:t>
      </w:r>
      <w:r w:rsidR="002D4095">
        <w:rPr>
          <w:rFonts w:ascii="Times New Roman" w:eastAsia="Times New Roman" w:hAnsi="Times New Roman"/>
          <w:color w:val="000000"/>
          <w:sz w:val="24"/>
          <w:szCs w:val="24"/>
        </w:rPr>
        <w:t xml:space="preserve"> </w:t>
      </w:r>
      <w:r w:rsidR="002D4095" w:rsidRPr="00C64653">
        <w:rPr>
          <w:rFonts w:ascii="Times New Roman" w:eastAsia="Times New Roman" w:hAnsi="Times New Roman"/>
          <w:color w:val="000000"/>
          <w:sz w:val="24"/>
          <w:szCs w:val="24"/>
        </w:rPr>
        <w:t xml:space="preserve">Florida </w:t>
      </w:r>
      <w:r w:rsidR="00801061">
        <w:rPr>
          <w:rFonts w:ascii="Times New Roman" w:eastAsia="Times New Roman" w:hAnsi="Times New Roman"/>
          <w:color w:val="000000"/>
          <w:sz w:val="24"/>
          <w:szCs w:val="24"/>
        </w:rPr>
        <w:t>Third</w:t>
      </w:r>
      <w:r w:rsidR="002D4095" w:rsidRPr="00C64653">
        <w:rPr>
          <w:rFonts w:ascii="Times New Roman" w:eastAsia="Times New Roman" w:hAnsi="Times New Roman"/>
          <w:color w:val="000000"/>
          <w:sz w:val="24"/>
          <w:szCs w:val="24"/>
        </w:rPr>
        <w:t xml:space="preserve"> District Court of Appeals</w:t>
      </w:r>
      <w:r w:rsidR="00741596">
        <w:rPr>
          <w:rFonts w:ascii="Times New Roman" w:eastAsia="Times New Roman" w:hAnsi="Times New Roman"/>
          <w:color w:val="000000"/>
          <w:sz w:val="24"/>
          <w:szCs w:val="24"/>
        </w:rPr>
        <w:t xml:space="preserve"> </w:t>
      </w:r>
      <w:r w:rsidR="00C64653" w:rsidRPr="00C64653">
        <w:rPr>
          <w:rFonts w:ascii="Times New Roman" w:hAnsi="Times New Roman"/>
          <w:sz w:val="24"/>
          <w:szCs w:val="24"/>
        </w:rPr>
        <w:t xml:space="preserve">held </w:t>
      </w:r>
      <w:r w:rsidR="00C64653" w:rsidRPr="00C64653">
        <w:rPr>
          <w:rFonts w:ascii="Times New Roman" w:eastAsia="Times New Roman" w:hAnsi="Times New Roman"/>
          <w:color w:val="000000"/>
          <w:sz w:val="24"/>
          <w:szCs w:val="24"/>
        </w:rPr>
        <w:t>that the mere fact that a judge is a Facebook friend with a lawyer for a potential party or witness, without more, does not</w:t>
      </w:r>
      <w:r w:rsidR="00403BF3">
        <w:rPr>
          <w:rFonts w:ascii="Times New Roman" w:eastAsia="Times New Roman" w:hAnsi="Times New Roman"/>
          <w:color w:val="000000"/>
          <w:sz w:val="24"/>
          <w:szCs w:val="24"/>
        </w:rPr>
        <w:t xml:space="preserve"> </w:t>
      </w:r>
      <w:r w:rsidR="00D46CC8">
        <w:rPr>
          <w:rFonts w:ascii="Times New Roman" w:eastAsia="Times New Roman" w:hAnsi="Times New Roman"/>
          <w:color w:val="000000"/>
          <w:sz w:val="24"/>
          <w:szCs w:val="24"/>
        </w:rPr>
        <w:t>mean</w:t>
      </w:r>
      <w:r w:rsidR="003B56B6">
        <w:rPr>
          <w:rFonts w:ascii="Times New Roman" w:eastAsia="Times New Roman" w:hAnsi="Times New Roman"/>
          <w:color w:val="000000"/>
          <w:sz w:val="24"/>
          <w:szCs w:val="24"/>
        </w:rPr>
        <w:t xml:space="preserve"> that</w:t>
      </w:r>
      <w:r w:rsidR="00D46CC8">
        <w:rPr>
          <w:rFonts w:ascii="Times New Roman" w:eastAsia="Times New Roman" w:hAnsi="Times New Roman"/>
          <w:color w:val="000000"/>
          <w:sz w:val="24"/>
          <w:szCs w:val="24"/>
        </w:rPr>
        <w:t xml:space="preserve"> the judge cannot be impartial. </w:t>
      </w:r>
      <w:r w:rsidR="00741596" w:rsidRPr="00C64653">
        <w:rPr>
          <w:rFonts w:ascii="Times New Roman" w:eastAsia="Times New Roman" w:hAnsi="Times New Roman"/>
          <w:color w:val="000000"/>
          <w:sz w:val="24"/>
          <w:szCs w:val="24"/>
          <w:u w:val="single"/>
        </w:rPr>
        <w:t>Law Offices of Herssein &amp; Herssein, P.A. v. United Servs. Auto. Ass'n,</w:t>
      </w:r>
      <w:r w:rsidR="00741596" w:rsidRPr="00C64653">
        <w:rPr>
          <w:rFonts w:ascii="Times New Roman" w:eastAsia="Times New Roman" w:hAnsi="Times New Roman"/>
          <w:color w:val="000000"/>
          <w:sz w:val="24"/>
          <w:szCs w:val="24"/>
        </w:rPr>
        <w:t xml:space="preserve"> 229 So. 3d 408, 412 (</w:t>
      </w:r>
      <w:r w:rsidR="003B56B6">
        <w:rPr>
          <w:rFonts w:ascii="Times New Roman" w:eastAsia="Times New Roman" w:hAnsi="Times New Roman"/>
          <w:color w:val="000000"/>
          <w:sz w:val="24"/>
          <w:szCs w:val="24"/>
        </w:rPr>
        <w:t>3</w:t>
      </w:r>
      <w:r w:rsidR="003B56B6" w:rsidRPr="003B56B6">
        <w:rPr>
          <w:rFonts w:ascii="Times New Roman" w:eastAsia="Times New Roman" w:hAnsi="Times New Roman"/>
          <w:color w:val="000000"/>
          <w:sz w:val="24"/>
          <w:szCs w:val="24"/>
          <w:vertAlign w:val="superscript"/>
        </w:rPr>
        <w:t>rd</w:t>
      </w:r>
      <w:r w:rsidR="003B56B6">
        <w:rPr>
          <w:rFonts w:ascii="Times New Roman" w:eastAsia="Times New Roman" w:hAnsi="Times New Roman"/>
          <w:color w:val="000000"/>
          <w:sz w:val="24"/>
          <w:szCs w:val="24"/>
        </w:rPr>
        <w:t xml:space="preserve"> </w:t>
      </w:r>
      <w:r w:rsidR="00741596" w:rsidRPr="00C64653">
        <w:rPr>
          <w:rFonts w:ascii="Times New Roman" w:eastAsia="Times New Roman" w:hAnsi="Times New Roman"/>
          <w:color w:val="000000"/>
          <w:sz w:val="24"/>
          <w:szCs w:val="24"/>
        </w:rPr>
        <w:t>Fla. Dist. Ct. App. 2017)</w:t>
      </w:r>
      <w:r w:rsidR="00C64653" w:rsidRPr="00C64653">
        <w:rPr>
          <w:rFonts w:ascii="Times New Roman" w:eastAsia="Times New Roman" w:hAnsi="Times New Roman"/>
          <w:color w:val="000000"/>
          <w:sz w:val="24"/>
          <w:szCs w:val="24"/>
        </w:rPr>
        <w:t>.</w:t>
      </w:r>
      <w:r w:rsidR="00642A82">
        <w:rPr>
          <w:rFonts w:ascii="Times New Roman" w:eastAsia="Times New Roman" w:hAnsi="Times New Roman"/>
          <w:color w:val="000000"/>
          <w:sz w:val="24"/>
          <w:szCs w:val="24"/>
        </w:rPr>
        <w:t xml:space="preserve"> </w:t>
      </w:r>
      <w:r w:rsidR="003C4641">
        <w:rPr>
          <w:rFonts w:ascii="Times New Roman" w:eastAsia="Times New Roman" w:hAnsi="Times New Roman"/>
          <w:color w:val="000000"/>
          <w:sz w:val="24"/>
          <w:szCs w:val="24"/>
        </w:rPr>
        <w:t>The Court reasoned that being friends on Facebook is not indicative of a close relationship or friendship “in a traditional sense</w:t>
      </w:r>
      <w:r w:rsidR="0093369F">
        <w:rPr>
          <w:rFonts w:ascii="Times New Roman" w:eastAsia="Times New Roman" w:hAnsi="Times New Roman"/>
          <w:color w:val="000000"/>
          <w:sz w:val="24"/>
          <w:szCs w:val="24"/>
        </w:rPr>
        <w:t>.</w:t>
      </w:r>
      <w:r w:rsidR="003C4641">
        <w:rPr>
          <w:rFonts w:ascii="Times New Roman" w:eastAsia="Times New Roman" w:hAnsi="Times New Roman"/>
          <w:color w:val="000000"/>
          <w:sz w:val="24"/>
          <w:szCs w:val="24"/>
        </w:rPr>
        <w:t>”</w:t>
      </w:r>
      <w:r w:rsidR="0093369F">
        <w:rPr>
          <w:rFonts w:ascii="Times New Roman" w:eastAsia="Times New Roman" w:hAnsi="Times New Roman"/>
          <w:color w:val="000000"/>
          <w:sz w:val="24"/>
          <w:szCs w:val="24"/>
        </w:rPr>
        <w:t xml:space="preserve"> </w:t>
      </w:r>
      <w:r w:rsidR="0093369F">
        <w:rPr>
          <w:rFonts w:ascii="Times New Roman" w:eastAsia="Times New Roman" w:hAnsi="Times New Roman"/>
          <w:i/>
          <w:color w:val="000000"/>
          <w:sz w:val="24"/>
          <w:szCs w:val="24"/>
          <w:u w:val="single"/>
        </w:rPr>
        <w:t>Id.</w:t>
      </w:r>
      <w:r w:rsidR="0093369F">
        <w:rPr>
          <w:rFonts w:ascii="Times New Roman" w:eastAsia="Times New Roman" w:hAnsi="Times New Roman"/>
          <w:color w:val="000000"/>
          <w:sz w:val="24"/>
          <w:szCs w:val="24"/>
        </w:rPr>
        <w:t xml:space="preserve"> at 412. People are generally aware that</w:t>
      </w:r>
      <w:r w:rsidR="003C4641">
        <w:rPr>
          <w:rFonts w:ascii="Times New Roman" w:eastAsia="Times New Roman" w:hAnsi="Times New Roman"/>
          <w:color w:val="000000"/>
          <w:sz w:val="24"/>
          <w:szCs w:val="24"/>
        </w:rPr>
        <w:t xml:space="preserve"> “degree of intimacy among Facebook “friends” varies greatly</w:t>
      </w:r>
      <w:r w:rsidR="0093369F">
        <w:rPr>
          <w:rFonts w:ascii="Times New Roman" w:eastAsia="Times New Roman" w:hAnsi="Times New Roman"/>
          <w:color w:val="000000"/>
          <w:sz w:val="24"/>
          <w:szCs w:val="24"/>
        </w:rPr>
        <w:t xml:space="preserve">,” </w:t>
      </w:r>
      <w:r w:rsidR="003C4641">
        <w:rPr>
          <w:rFonts w:ascii="Times New Roman" w:eastAsia="Times New Roman" w:hAnsi="Times New Roman"/>
          <w:color w:val="000000"/>
          <w:sz w:val="24"/>
          <w:szCs w:val="24"/>
        </w:rPr>
        <w:t>s</w:t>
      </w:r>
      <w:r w:rsidR="00B90B7E">
        <w:rPr>
          <w:rFonts w:ascii="Times New Roman" w:eastAsia="Times New Roman" w:hAnsi="Times New Roman"/>
          <w:color w:val="000000"/>
          <w:sz w:val="24"/>
          <w:szCs w:val="24"/>
        </w:rPr>
        <w:t>o there is</w:t>
      </w:r>
      <w:r w:rsidR="003C4641">
        <w:rPr>
          <w:rFonts w:ascii="Times New Roman" w:eastAsia="Times New Roman" w:hAnsi="Times New Roman"/>
          <w:color w:val="000000"/>
          <w:sz w:val="24"/>
          <w:szCs w:val="24"/>
        </w:rPr>
        <w:t xml:space="preserve"> </w:t>
      </w:r>
      <w:r w:rsidR="0093369F">
        <w:rPr>
          <w:rFonts w:ascii="Times New Roman" w:eastAsia="Times New Roman" w:hAnsi="Times New Roman"/>
          <w:color w:val="000000"/>
          <w:sz w:val="24"/>
          <w:szCs w:val="24"/>
        </w:rPr>
        <w:t>no</w:t>
      </w:r>
      <w:r w:rsidR="003C4641">
        <w:rPr>
          <w:rFonts w:ascii="Times New Roman" w:eastAsia="Times New Roman" w:hAnsi="Times New Roman"/>
          <w:color w:val="000000"/>
          <w:sz w:val="24"/>
          <w:szCs w:val="24"/>
        </w:rPr>
        <w:t xml:space="preserve"> reasonable fear that the judge could not be impartial. </w:t>
      </w:r>
      <w:r w:rsidR="003C4641">
        <w:rPr>
          <w:rFonts w:ascii="Times New Roman" w:eastAsia="Times New Roman" w:hAnsi="Times New Roman"/>
          <w:i/>
          <w:color w:val="000000"/>
          <w:sz w:val="24"/>
          <w:szCs w:val="24"/>
          <w:u w:val="single"/>
        </w:rPr>
        <w:t>Id.</w:t>
      </w:r>
      <w:r w:rsidR="003C4641">
        <w:rPr>
          <w:rFonts w:ascii="Times New Roman" w:eastAsia="Times New Roman" w:hAnsi="Times New Roman"/>
          <w:color w:val="000000"/>
          <w:sz w:val="24"/>
          <w:szCs w:val="24"/>
        </w:rPr>
        <w:t xml:space="preserve"> at 412.  </w:t>
      </w:r>
    </w:p>
    <w:p w14:paraId="6360A294" w14:textId="61BAEA7F" w:rsidR="00043D5E" w:rsidRDefault="003B56B6" w:rsidP="00DB3A63">
      <w:pPr>
        <w:spacing w:after="0" w:line="480" w:lineRule="auto"/>
        <w:ind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In our case</w:t>
      </w:r>
      <w:r w:rsidR="00062BF4">
        <w:rPr>
          <w:rFonts w:ascii="Times New Roman" w:eastAsia="Times New Roman" w:hAnsi="Times New Roman"/>
          <w:color w:val="000000"/>
          <w:sz w:val="24"/>
          <w:szCs w:val="24"/>
        </w:rPr>
        <w:t xml:space="preserve">, </w:t>
      </w:r>
      <w:r w:rsidR="00027CF0">
        <w:rPr>
          <w:rFonts w:ascii="Times New Roman" w:eastAsia="Times New Roman" w:hAnsi="Times New Roman"/>
          <w:color w:val="000000"/>
          <w:sz w:val="24"/>
          <w:szCs w:val="24"/>
        </w:rPr>
        <w:t xml:space="preserve">the judge had a duty to disclose on the record that </w:t>
      </w:r>
      <w:r>
        <w:rPr>
          <w:rFonts w:ascii="Times New Roman" w:eastAsia="Times New Roman" w:hAnsi="Times New Roman"/>
          <w:color w:val="000000"/>
          <w:sz w:val="24"/>
          <w:szCs w:val="24"/>
        </w:rPr>
        <w:t>she is</w:t>
      </w:r>
      <w:r w:rsidR="00027CF0">
        <w:rPr>
          <w:rFonts w:ascii="Times New Roman" w:eastAsia="Times New Roman" w:hAnsi="Times New Roman"/>
          <w:color w:val="000000"/>
          <w:sz w:val="24"/>
          <w:szCs w:val="24"/>
        </w:rPr>
        <w:t xml:space="preserve"> Facebook friends with the DCF attorney and to unfriend the DCF attorney as </w:t>
      </w:r>
      <w:r>
        <w:rPr>
          <w:rFonts w:ascii="Times New Roman" w:eastAsia="Times New Roman" w:hAnsi="Times New Roman"/>
          <w:color w:val="000000"/>
          <w:sz w:val="24"/>
          <w:szCs w:val="24"/>
        </w:rPr>
        <w:t>required</w:t>
      </w:r>
      <w:r w:rsidR="00027CF0">
        <w:rPr>
          <w:rFonts w:ascii="Times New Roman" w:eastAsia="Times New Roman" w:hAnsi="Times New Roman"/>
          <w:color w:val="000000"/>
          <w:sz w:val="24"/>
          <w:szCs w:val="24"/>
        </w:rPr>
        <w:t xml:space="preserve"> in </w:t>
      </w:r>
      <w:r w:rsidR="00027CF0" w:rsidRPr="00027CF0">
        <w:rPr>
          <w:rFonts w:ascii="Times New Roman" w:hAnsi="Times New Roman"/>
          <w:sz w:val="24"/>
          <w:szCs w:val="24"/>
        </w:rPr>
        <w:t>CJE Opinion No. 2016-01</w:t>
      </w:r>
      <w:r>
        <w:rPr>
          <w:rFonts w:ascii="Times New Roman" w:hAnsi="Times New Roman"/>
          <w:sz w:val="24"/>
          <w:szCs w:val="24"/>
        </w:rPr>
        <w:t>,</w:t>
      </w:r>
      <w:r w:rsidR="00027CF0">
        <w:rPr>
          <w:rFonts w:ascii="Times New Roman" w:hAnsi="Times New Roman"/>
          <w:sz w:val="24"/>
          <w:szCs w:val="24"/>
        </w:rPr>
        <w:t xml:space="preserve"> discussed above.</w:t>
      </w:r>
      <w:r w:rsidR="00027CF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 a motion to recuse, </w:t>
      </w:r>
      <w:r w:rsidR="00DB0022">
        <w:rPr>
          <w:rFonts w:ascii="Times New Roman" w:eastAsia="Times New Roman" w:hAnsi="Times New Roman"/>
          <w:color w:val="000000"/>
          <w:sz w:val="24"/>
          <w:szCs w:val="24"/>
        </w:rPr>
        <w:t>M</w:t>
      </w:r>
      <w:r w:rsidR="00062BF4">
        <w:rPr>
          <w:rFonts w:ascii="Times New Roman" w:eastAsia="Times New Roman" w:hAnsi="Times New Roman"/>
          <w:color w:val="000000"/>
          <w:sz w:val="24"/>
          <w:szCs w:val="24"/>
        </w:rPr>
        <w:t xml:space="preserve">other’s counsel should argue that the judge fails the objective part of the recusal test because the judge’s impartiality could reasonably be questioned due to the judge and DCF attorney being </w:t>
      </w:r>
      <w:r w:rsidR="002407A7">
        <w:rPr>
          <w:rFonts w:ascii="Times New Roman" w:eastAsia="Times New Roman" w:hAnsi="Times New Roman"/>
          <w:color w:val="000000"/>
          <w:sz w:val="24"/>
          <w:szCs w:val="24"/>
        </w:rPr>
        <w:t xml:space="preserve">Facebook </w:t>
      </w:r>
      <w:r w:rsidR="00062BF4">
        <w:rPr>
          <w:rFonts w:ascii="Times New Roman" w:eastAsia="Times New Roman" w:hAnsi="Times New Roman"/>
          <w:color w:val="000000"/>
          <w:sz w:val="24"/>
          <w:szCs w:val="24"/>
        </w:rPr>
        <w:t>friend</w:t>
      </w:r>
      <w:r w:rsidR="002407A7">
        <w:rPr>
          <w:rFonts w:ascii="Times New Roman" w:eastAsia="Times New Roman" w:hAnsi="Times New Roman"/>
          <w:color w:val="000000"/>
          <w:sz w:val="24"/>
          <w:szCs w:val="24"/>
        </w:rPr>
        <w:t>s</w:t>
      </w:r>
      <w:r w:rsidR="00062BF4">
        <w:rPr>
          <w:rFonts w:ascii="Times New Roman" w:eastAsia="Times New Roman" w:hAnsi="Times New Roman"/>
          <w:color w:val="000000"/>
          <w:sz w:val="24"/>
          <w:szCs w:val="24"/>
        </w:rPr>
        <w:t>.</w:t>
      </w:r>
      <w:r w:rsidR="00741596">
        <w:rPr>
          <w:rFonts w:ascii="Times New Roman" w:eastAsia="Times New Roman" w:hAnsi="Times New Roman"/>
          <w:color w:val="000000"/>
          <w:sz w:val="24"/>
          <w:szCs w:val="24"/>
        </w:rPr>
        <w:t xml:space="preserve"> </w:t>
      </w:r>
      <w:r w:rsidR="00741596" w:rsidRPr="00137960">
        <w:rPr>
          <w:rFonts w:ascii="Times New Roman" w:eastAsia="Times New Roman" w:hAnsi="Times New Roman"/>
          <w:color w:val="000000"/>
          <w:sz w:val="24"/>
          <w:szCs w:val="24"/>
          <w:u w:val="single"/>
        </w:rPr>
        <w:t>Parenteau</w:t>
      </w:r>
      <w:r w:rsidR="00741596" w:rsidRPr="00137960">
        <w:rPr>
          <w:rFonts w:ascii="Times New Roman" w:eastAsia="Times New Roman" w:hAnsi="Times New Roman"/>
          <w:color w:val="000000"/>
          <w:sz w:val="24"/>
          <w:szCs w:val="24"/>
        </w:rPr>
        <w:t xml:space="preserve">, 32 Mass. App. Ct. </w:t>
      </w:r>
      <w:r w:rsidR="00741596">
        <w:rPr>
          <w:rFonts w:ascii="Times New Roman" w:eastAsia="Times New Roman" w:hAnsi="Times New Roman"/>
          <w:color w:val="000000"/>
          <w:sz w:val="24"/>
          <w:szCs w:val="24"/>
        </w:rPr>
        <w:t xml:space="preserve">at </w:t>
      </w:r>
      <w:r w:rsidR="00741596" w:rsidRPr="00137960">
        <w:rPr>
          <w:rFonts w:ascii="Times New Roman" w:eastAsia="Times New Roman" w:hAnsi="Times New Roman"/>
          <w:color w:val="000000"/>
          <w:sz w:val="24"/>
          <w:szCs w:val="24"/>
        </w:rPr>
        <w:t>103</w:t>
      </w:r>
      <w:r w:rsidR="00741596">
        <w:rPr>
          <w:rFonts w:ascii="Times New Roman" w:eastAsia="Times New Roman" w:hAnsi="Times New Roman"/>
          <w:color w:val="000000"/>
          <w:sz w:val="24"/>
          <w:szCs w:val="24"/>
        </w:rPr>
        <w:t>.</w:t>
      </w:r>
      <w:r w:rsidR="00062BF4">
        <w:rPr>
          <w:rFonts w:ascii="Times New Roman" w:eastAsia="Times New Roman" w:hAnsi="Times New Roman"/>
          <w:color w:val="000000"/>
          <w:sz w:val="24"/>
          <w:szCs w:val="24"/>
        </w:rPr>
        <w:t xml:space="preserve"> </w:t>
      </w:r>
      <w:r w:rsidR="005D655A">
        <w:rPr>
          <w:rFonts w:ascii="Times New Roman" w:eastAsia="Times New Roman" w:hAnsi="Times New Roman"/>
          <w:color w:val="000000"/>
          <w:sz w:val="24"/>
          <w:szCs w:val="24"/>
        </w:rPr>
        <w:t>Mother’s counsel should argue that the nature of the judge’s Facebook friendship with the DCF attorney went beyond the individuals allowing each other access to their personal profiles because they have each posted photos and links on each other</w:t>
      </w:r>
      <w:r w:rsidR="003C7480">
        <w:rPr>
          <w:rFonts w:ascii="Times New Roman" w:eastAsia="Times New Roman" w:hAnsi="Times New Roman"/>
          <w:color w:val="000000"/>
          <w:sz w:val="24"/>
          <w:szCs w:val="24"/>
        </w:rPr>
        <w:t>’</w:t>
      </w:r>
      <w:r w:rsidR="005D655A">
        <w:rPr>
          <w:rFonts w:ascii="Times New Roman" w:eastAsia="Times New Roman" w:hAnsi="Times New Roman"/>
          <w:color w:val="000000"/>
          <w:sz w:val="24"/>
          <w:szCs w:val="24"/>
        </w:rPr>
        <w:t>s timelines (homepages). This suggests</w:t>
      </w:r>
      <w:r w:rsidR="0093337F">
        <w:rPr>
          <w:rFonts w:ascii="Times New Roman" w:eastAsia="Times New Roman" w:hAnsi="Times New Roman"/>
          <w:color w:val="000000"/>
          <w:sz w:val="24"/>
          <w:szCs w:val="24"/>
        </w:rPr>
        <w:t xml:space="preserve"> that</w:t>
      </w:r>
      <w:r w:rsidR="005D655A">
        <w:rPr>
          <w:rFonts w:ascii="Times New Roman" w:eastAsia="Times New Roman" w:hAnsi="Times New Roman"/>
          <w:color w:val="000000"/>
          <w:sz w:val="24"/>
          <w:szCs w:val="24"/>
        </w:rPr>
        <w:t xml:space="preserve"> the DCF attorney has a </w:t>
      </w:r>
      <w:r w:rsidR="00027CF0">
        <w:rPr>
          <w:rFonts w:ascii="Times New Roman" w:eastAsia="Times New Roman" w:hAnsi="Times New Roman"/>
          <w:color w:val="000000"/>
          <w:sz w:val="24"/>
          <w:szCs w:val="24"/>
        </w:rPr>
        <w:t>level of access to the judge not available to all counsel and may be in a position to influence the judge</w:t>
      </w:r>
      <w:r w:rsidR="0093337F">
        <w:rPr>
          <w:rFonts w:ascii="Times New Roman" w:eastAsia="Times New Roman" w:hAnsi="Times New Roman"/>
          <w:color w:val="000000"/>
          <w:sz w:val="24"/>
          <w:szCs w:val="24"/>
        </w:rPr>
        <w:t xml:space="preserve">. It is objectively </w:t>
      </w:r>
      <w:r w:rsidR="00825360">
        <w:rPr>
          <w:rFonts w:ascii="Times New Roman" w:eastAsia="Times New Roman" w:hAnsi="Times New Roman"/>
          <w:color w:val="000000"/>
          <w:sz w:val="24"/>
          <w:szCs w:val="24"/>
        </w:rPr>
        <w:t>reasonable to question the judge’s impartiality</w:t>
      </w:r>
      <w:r w:rsidR="002407A7">
        <w:rPr>
          <w:rFonts w:ascii="Times New Roman" w:eastAsia="Times New Roman" w:hAnsi="Times New Roman"/>
          <w:color w:val="000000"/>
          <w:sz w:val="24"/>
          <w:szCs w:val="24"/>
        </w:rPr>
        <w:t>,</w:t>
      </w:r>
      <w:r w:rsidR="00EC2B86">
        <w:rPr>
          <w:rFonts w:ascii="Times New Roman" w:eastAsia="Times New Roman" w:hAnsi="Times New Roman"/>
          <w:color w:val="000000"/>
          <w:sz w:val="24"/>
          <w:szCs w:val="24"/>
        </w:rPr>
        <w:t xml:space="preserve"> </w:t>
      </w:r>
      <w:r w:rsidR="00C84F8F">
        <w:rPr>
          <w:rFonts w:ascii="Times New Roman" w:eastAsia="Times New Roman" w:hAnsi="Times New Roman"/>
          <w:color w:val="000000"/>
          <w:sz w:val="24"/>
          <w:szCs w:val="24"/>
        </w:rPr>
        <w:t>and the judge fail</w:t>
      </w:r>
      <w:r w:rsidR="00EC2B86">
        <w:rPr>
          <w:rFonts w:ascii="Times New Roman" w:eastAsia="Times New Roman" w:hAnsi="Times New Roman"/>
          <w:color w:val="000000"/>
          <w:sz w:val="24"/>
          <w:szCs w:val="24"/>
        </w:rPr>
        <w:t>s</w:t>
      </w:r>
      <w:r w:rsidR="00C84F8F">
        <w:rPr>
          <w:rFonts w:ascii="Times New Roman" w:eastAsia="Times New Roman" w:hAnsi="Times New Roman"/>
          <w:color w:val="000000"/>
          <w:sz w:val="24"/>
          <w:szCs w:val="24"/>
        </w:rPr>
        <w:t xml:space="preserve"> the objective prong.</w:t>
      </w:r>
    </w:p>
    <w:p w14:paraId="00D0E3ED" w14:textId="5F41889F" w:rsidR="00D401E2" w:rsidRPr="00A8285A" w:rsidRDefault="00D401E2" w:rsidP="008A5047">
      <w:pPr>
        <w:pStyle w:val="ListParagraph"/>
        <w:numPr>
          <w:ilvl w:val="0"/>
          <w:numId w:val="3"/>
        </w:numPr>
        <w:spacing w:after="0" w:line="480" w:lineRule="auto"/>
        <w:rPr>
          <w:rFonts w:ascii="Times New Roman" w:eastAsia="Times New Roman" w:hAnsi="Times New Roman"/>
          <w:b/>
          <w:color w:val="000000"/>
          <w:sz w:val="24"/>
          <w:szCs w:val="24"/>
        </w:rPr>
      </w:pPr>
      <w:r w:rsidRPr="00A8285A">
        <w:rPr>
          <w:rFonts w:ascii="Times New Roman" w:eastAsia="Times New Roman" w:hAnsi="Times New Roman"/>
          <w:b/>
          <w:color w:val="000000"/>
          <w:sz w:val="24"/>
          <w:szCs w:val="24"/>
        </w:rPr>
        <w:t>Timeliness</w:t>
      </w:r>
    </w:p>
    <w:p w14:paraId="365C91CD" w14:textId="4A2B665F" w:rsidR="00660A40" w:rsidRDefault="00EA16D2" w:rsidP="008A5047">
      <w:pPr>
        <w:spacing w:after="0" w:line="480" w:lineRule="auto"/>
        <w:ind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A p</w:t>
      </w:r>
      <w:r w:rsidR="00526F73" w:rsidRPr="00526F73">
        <w:rPr>
          <w:rFonts w:ascii="Times New Roman" w:eastAsia="Times New Roman" w:hAnsi="Times New Roman"/>
          <w:color w:val="000000"/>
          <w:sz w:val="24"/>
          <w:szCs w:val="24"/>
        </w:rPr>
        <w:t xml:space="preserve">arty seeking disqualification of </w:t>
      </w:r>
      <w:r w:rsidR="007A7C8D">
        <w:rPr>
          <w:rFonts w:ascii="Times New Roman" w:eastAsia="Times New Roman" w:hAnsi="Times New Roman"/>
          <w:color w:val="000000"/>
          <w:sz w:val="24"/>
          <w:szCs w:val="24"/>
        </w:rPr>
        <w:t>a</w:t>
      </w:r>
      <w:r w:rsidR="00526F73" w:rsidRPr="00526F73">
        <w:rPr>
          <w:rFonts w:ascii="Times New Roman" w:eastAsia="Times New Roman" w:hAnsi="Times New Roman"/>
          <w:color w:val="000000"/>
          <w:sz w:val="24"/>
          <w:szCs w:val="24"/>
        </w:rPr>
        <w:t xml:space="preserve"> judge must do so at the earliest moment after</w:t>
      </w:r>
      <w:r w:rsidR="007A7C8D">
        <w:rPr>
          <w:rFonts w:ascii="Times New Roman" w:eastAsia="Times New Roman" w:hAnsi="Times New Roman"/>
          <w:color w:val="000000"/>
          <w:sz w:val="24"/>
          <w:szCs w:val="24"/>
        </w:rPr>
        <w:t xml:space="preserve"> learning</w:t>
      </w:r>
      <w:r w:rsidR="00526F73" w:rsidRPr="00526F73">
        <w:rPr>
          <w:rFonts w:ascii="Times New Roman" w:eastAsia="Times New Roman" w:hAnsi="Times New Roman"/>
          <w:color w:val="000000"/>
          <w:sz w:val="24"/>
          <w:szCs w:val="24"/>
        </w:rPr>
        <w:t xml:space="preserve"> facts demonstrating the basis for such disqualification.</w:t>
      </w:r>
      <w:r w:rsidR="00BC13F5">
        <w:rPr>
          <w:rFonts w:ascii="Times New Roman" w:eastAsia="Times New Roman" w:hAnsi="Times New Roman"/>
          <w:color w:val="000000"/>
          <w:sz w:val="24"/>
          <w:szCs w:val="24"/>
        </w:rPr>
        <w:t xml:space="preserve"> </w:t>
      </w:r>
      <w:r w:rsidR="00526F73" w:rsidRPr="00BC13F5">
        <w:rPr>
          <w:rFonts w:ascii="Times New Roman" w:eastAsia="Times New Roman" w:hAnsi="Times New Roman"/>
          <w:color w:val="000000"/>
          <w:sz w:val="24"/>
          <w:szCs w:val="24"/>
          <w:u w:val="single"/>
        </w:rPr>
        <w:t>Demoulas v. Demoulas Super Markets, Inc.</w:t>
      </w:r>
      <w:r w:rsidR="00526F73" w:rsidRPr="00526F73">
        <w:rPr>
          <w:rFonts w:ascii="Times New Roman" w:eastAsia="Times New Roman" w:hAnsi="Times New Roman"/>
          <w:color w:val="000000"/>
          <w:sz w:val="24"/>
          <w:szCs w:val="24"/>
        </w:rPr>
        <w:t xml:space="preserve">, 428 Mass. 543, </w:t>
      </w:r>
      <w:r w:rsidR="00BC13F5">
        <w:rPr>
          <w:rFonts w:ascii="Times New Roman" w:eastAsia="Times New Roman" w:hAnsi="Times New Roman"/>
          <w:color w:val="000000"/>
          <w:sz w:val="24"/>
          <w:szCs w:val="24"/>
        </w:rPr>
        <w:t xml:space="preserve">549 </w:t>
      </w:r>
      <w:r w:rsidR="00526F73" w:rsidRPr="00526F73">
        <w:rPr>
          <w:rFonts w:ascii="Times New Roman" w:eastAsia="Times New Roman" w:hAnsi="Times New Roman"/>
          <w:color w:val="000000"/>
          <w:sz w:val="24"/>
          <w:szCs w:val="24"/>
        </w:rPr>
        <w:t>(1998)</w:t>
      </w:r>
      <w:r w:rsidR="00BC13F5">
        <w:rPr>
          <w:rFonts w:ascii="Times New Roman" w:eastAsia="Times New Roman" w:hAnsi="Times New Roman"/>
          <w:color w:val="000000"/>
          <w:sz w:val="24"/>
          <w:szCs w:val="24"/>
        </w:rPr>
        <w:t>. R</w:t>
      </w:r>
      <w:r w:rsidR="00BC13F5" w:rsidRPr="00BC13F5">
        <w:rPr>
          <w:rFonts w:ascii="Times New Roman" w:eastAsia="Times New Roman" w:hAnsi="Times New Roman"/>
          <w:color w:val="000000"/>
          <w:sz w:val="24"/>
          <w:szCs w:val="24"/>
        </w:rPr>
        <w:t>ecusal motions filed after trial are presumptively untimely absent a showing of good cause for tardiness</w:t>
      </w:r>
      <w:r w:rsidR="00BC13F5">
        <w:rPr>
          <w:rFonts w:ascii="Times New Roman" w:eastAsia="Times New Roman" w:hAnsi="Times New Roman"/>
          <w:color w:val="000000"/>
          <w:sz w:val="24"/>
          <w:szCs w:val="24"/>
        </w:rPr>
        <w:t xml:space="preserve">. </w:t>
      </w:r>
      <w:r w:rsidR="00BC13F5">
        <w:rPr>
          <w:rFonts w:ascii="Times New Roman" w:eastAsia="Times New Roman" w:hAnsi="Times New Roman"/>
          <w:color w:val="000000"/>
          <w:sz w:val="24"/>
          <w:szCs w:val="24"/>
          <w:u w:val="single"/>
        </w:rPr>
        <w:t>Id.</w:t>
      </w:r>
      <w:r w:rsidR="00BC13F5">
        <w:rPr>
          <w:rFonts w:ascii="Times New Roman" w:eastAsia="Times New Roman" w:hAnsi="Times New Roman"/>
          <w:color w:val="000000"/>
          <w:sz w:val="24"/>
          <w:szCs w:val="24"/>
        </w:rPr>
        <w:t xml:space="preserve"> at 547. T</w:t>
      </w:r>
      <w:r w:rsidR="00BC13F5" w:rsidRPr="00BC13F5">
        <w:rPr>
          <w:rFonts w:ascii="Times New Roman" w:eastAsia="Times New Roman" w:hAnsi="Times New Roman"/>
          <w:color w:val="000000"/>
          <w:sz w:val="24"/>
          <w:szCs w:val="24"/>
        </w:rPr>
        <w:t xml:space="preserve">he burden is on the </w:t>
      </w:r>
      <w:r w:rsidR="005D737D">
        <w:rPr>
          <w:rFonts w:ascii="Times New Roman" w:eastAsia="Times New Roman" w:hAnsi="Times New Roman"/>
          <w:color w:val="000000"/>
          <w:sz w:val="24"/>
          <w:szCs w:val="24"/>
        </w:rPr>
        <w:t>party seeking recusal</w:t>
      </w:r>
      <w:r w:rsidR="00BC13F5" w:rsidRPr="00BC13F5">
        <w:rPr>
          <w:rFonts w:ascii="Times New Roman" w:eastAsia="Times New Roman" w:hAnsi="Times New Roman"/>
          <w:color w:val="000000"/>
          <w:sz w:val="24"/>
          <w:szCs w:val="24"/>
        </w:rPr>
        <w:t xml:space="preserve"> to make a strong showing that nothing could have been done at an earlier time</w:t>
      </w:r>
      <w:r w:rsidR="00BC13F5">
        <w:rPr>
          <w:rFonts w:ascii="Times New Roman" w:eastAsia="Times New Roman" w:hAnsi="Times New Roman"/>
          <w:color w:val="000000"/>
          <w:sz w:val="24"/>
          <w:szCs w:val="24"/>
        </w:rPr>
        <w:t xml:space="preserve">. </w:t>
      </w:r>
      <w:r w:rsidR="00BC13F5">
        <w:rPr>
          <w:rFonts w:ascii="Times New Roman" w:eastAsia="Times New Roman" w:hAnsi="Times New Roman"/>
          <w:color w:val="000000"/>
          <w:sz w:val="24"/>
          <w:szCs w:val="24"/>
          <w:u w:val="single"/>
        </w:rPr>
        <w:t>Id.</w:t>
      </w:r>
      <w:r w:rsidR="00BC13F5">
        <w:rPr>
          <w:rFonts w:ascii="Times New Roman" w:eastAsia="Times New Roman" w:hAnsi="Times New Roman"/>
          <w:color w:val="000000"/>
          <w:sz w:val="24"/>
          <w:szCs w:val="24"/>
        </w:rPr>
        <w:t xml:space="preserve"> at 548.</w:t>
      </w:r>
      <w:r w:rsidR="00B9632E">
        <w:rPr>
          <w:rFonts w:ascii="Times New Roman" w:eastAsia="Times New Roman" w:hAnsi="Times New Roman"/>
          <w:color w:val="000000"/>
          <w:sz w:val="24"/>
          <w:szCs w:val="24"/>
        </w:rPr>
        <w:t xml:space="preserve"> </w:t>
      </w:r>
    </w:p>
    <w:p w14:paraId="4F7627EB" w14:textId="1D3720F2" w:rsidR="00A30A89" w:rsidRDefault="00660A40" w:rsidP="008A5047">
      <w:pPr>
        <w:spacing w:after="0" w:line="480" w:lineRule="auto"/>
        <w:ind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w:t>
      </w:r>
      <w:r w:rsidRPr="00660A40">
        <w:rPr>
          <w:rFonts w:ascii="Times New Roman" w:eastAsia="Times New Roman" w:hAnsi="Times New Roman"/>
          <w:color w:val="000000"/>
          <w:sz w:val="24"/>
          <w:szCs w:val="24"/>
          <w:u w:val="single"/>
        </w:rPr>
        <w:t>Care &amp; Prot. of Summons</w:t>
      </w:r>
      <w:r>
        <w:rPr>
          <w:rFonts w:ascii="Times New Roman" w:eastAsia="Times New Roman" w:hAnsi="Times New Roman"/>
          <w:color w:val="000000"/>
          <w:sz w:val="24"/>
          <w:szCs w:val="24"/>
        </w:rPr>
        <w:t>, t</w:t>
      </w:r>
      <w:r w:rsidRPr="00660A40">
        <w:rPr>
          <w:rFonts w:ascii="Times New Roman" w:eastAsia="Times New Roman" w:hAnsi="Times New Roman"/>
          <w:color w:val="000000"/>
          <w:sz w:val="24"/>
          <w:szCs w:val="24"/>
        </w:rPr>
        <w:t>he parents delayed their recusal request until the proceedings were well underwa</w:t>
      </w:r>
      <w:r w:rsidR="005D737D">
        <w:rPr>
          <w:rFonts w:ascii="Times New Roman" w:eastAsia="Times New Roman" w:hAnsi="Times New Roman"/>
          <w:color w:val="000000"/>
          <w:sz w:val="24"/>
          <w:szCs w:val="24"/>
        </w:rPr>
        <w:t>y. At the</w:t>
      </w:r>
      <w:r w:rsidRPr="00660A40">
        <w:rPr>
          <w:rFonts w:ascii="Times New Roman" w:eastAsia="Times New Roman" w:hAnsi="Times New Roman"/>
          <w:color w:val="000000"/>
          <w:sz w:val="24"/>
          <w:szCs w:val="24"/>
        </w:rPr>
        <w:t xml:space="preserve"> time </w:t>
      </w:r>
      <w:r w:rsidR="005D737D">
        <w:rPr>
          <w:rFonts w:ascii="Times New Roman" w:eastAsia="Times New Roman" w:hAnsi="Times New Roman"/>
          <w:color w:val="000000"/>
          <w:sz w:val="24"/>
          <w:szCs w:val="24"/>
        </w:rPr>
        <w:t xml:space="preserve">of the motion, </w:t>
      </w:r>
      <w:r w:rsidRPr="00660A40">
        <w:rPr>
          <w:rFonts w:ascii="Times New Roman" w:eastAsia="Times New Roman" w:hAnsi="Times New Roman"/>
          <w:color w:val="000000"/>
          <w:sz w:val="24"/>
          <w:szCs w:val="24"/>
        </w:rPr>
        <w:t>the judge had issued his initial order requiring the parents to present the child for identification and had found the parents in contempt for their failure to comply with his order.</w:t>
      </w:r>
      <w:r w:rsidR="00927877">
        <w:rPr>
          <w:rFonts w:ascii="Times New Roman" w:eastAsia="Times New Roman" w:hAnsi="Times New Roman"/>
          <w:color w:val="000000"/>
          <w:sz w:val="24"/>
          <w:szCs w:val="24"/>
        </w:rPr>
        <w:t xml:space="preserve"> </w:t>
      </w:r>
      <w:r w:rsidR="00927877" w:rsidRPr="00660A40">
        <w:rPr>
          <w:rFonts w:ascii="Times New Roman" w:eastAsia="Times New Roman" w:hAnsi="Times New Roman"/>
          <w:color w:val="000000"/>
          <w:sz w:val="24"/>
          <w:szCs w:val="24"/>
        </w:rPr>
        <w:t xml:space="preserve">437 Mass. </w:t>
      </w:r>
      <w:r w:rsidR="00927877">
        <w:rPr>
          <w:rFonts w:ascii="Times New Roman" w:eastAsia="Times New Roman" w:hAnsi="Times New Roman"/>
          <w:color w:val="000000"/>
          <w:sz w:val="24"/>
          <w:szCs w:val="24"/>
        </w:rPr>
        <w:t xml:space="preserve">at 239. </w:t>
      </w:r>
      <w:r>
        <w:rPr>
          <w:rFonts w:ascii="Times New Roman" w:eastAsia="Times New Roman" w:hAnsi="Times New Roman"/>
          <w:color w:val="000000"/>
          <w:sz w:val="24"/>
          <w:szCs w:val="24"/>
        </w:rPr>
        <w:t>The SJC</w:t>
      </w:r>
      <w:r w:rsidR="00A37531">
        <w:rPr>
          <w:rFonts w:ascii="Times New Roman" w:eastAsia="Times New Roman" w:hAnsi="Times New Roman"/>
          <w:color w:val="000000"/>
          <w:sz w:val="24"/>
          <w:szCs w:val="24"/>
        </w:rPr>
        <w:t xml:space="preserve"> held </w:t>
      </w:r>
      <w:r w:rsidR="005D737D">
        <w:rPr>
          <w:rFonts w:ascii="Times New Roman" w:eastAsia="Times New Roman" w:hAnsi="Times New Roman"/>
          <w:color w:val="000000"/>
          <w:sz w:val="24"/>
          <w:szCs w:val="24"/>
        </w:rPr>
        <w:t xml:space="preserve">that </w:t>
      </w:r>
      <w:r w:rsidR="00A37531">
        <w:rPr>
          <w:rFonts w:ascii="Times New Roman" w:eastAsia="Times New Roman" w:hAnsi="Times New Roman"/>
          <w:color w:val="000000"/>
          <w:sz w:val="24"/>
          <w:szCs w:val="24"/>
        </w:rPr>
        <w:t xml:space="preserve">the judge did not abuse </w:t>
      </w:r>
      <w:r w:rsidR="005D737D">
        <w:rPr>
          <w:rFonts w:ascii="Times New Roman" w:eastAsia="Times New Roman" w:hAnsi="Times New Roman"/>
          <w:color w:val="000000"/>
          <w:sz w:val="24"/>
          <w:szCs w:val="24"/>
        </w:rPr>
        <w:t>his</w:t>
      </w:r>
      <w:r w:rsidR="00A37531">
        <w:rPr>
          <w:rFonts w:ascii="Times New Roman" w:eastAsia="Times New Roman" w:hAnsi="Times New Roman"/>
          <w:color w:val="000000"/>
          <w:sz w:val="24"/>
          <w:szCs w:val="24"/>
        </w:rPr>
        <w:t xml:space="preserve"> discretion in denying the motion to recuse</w:t>
      </w:r>
      <w:r w:rsidR="005D737D">
        <w:rPr>
          <w:rFonts w:ascii="Times New Roman" w:eastAsia="Times New Roman" w:hAnsi="Times New Roman"/>
          <w:color w:val="000000"/>
          <w:sz w:val="24"/>
          <w:szCs w:val="24"/>
        </w:rPr>
        <w:t>. The parents’</w:t>
      </w:r>
      <w:r w:rsidRPr="00660A40">
        <w:rPr>
          <w:rFonts w:ascii="Times New Roman" w:eastAsia="Times New Roman" w:hAnsi="Times New Roman"/>
          <w:color w:val="000000"/>
          <w:sz w:val="24"/>
          <w:szCs w:val="24"/>
        </w:rPr>
        <w:t xml:space="preserve"> concern </w:t>
      </w:r>
      <w:r w:rsidR="005D737D">
        <w:rPr>
          <w:rFonts w:ascii="Times New Roman" w:eastAsia="Times New Roman" w:hAnsi="Times New Roman"/>
          <w:color w:val="000000"/>
          <w:sz w:val="24"/>
          <w:szCs w:val="24"/>
        </w:rPr>
        <w:t xml:space="preserve">about </w:t>
      </w:r>
      <w:r w:rsidRPr="00660A40">
        <w:rPr>
          <w:rFonts w:ascii="Times New Roman" w:eastAsia="Times New Roman" w:hAnsi="Times New Roman"/>
          <w:color w:val="000000"/>
          <w:sz w:val="24"/>
          <w:szCs w:val="24"/>
        </w:rPr>
        <w:t>the judge's involvement in</w:t>
      </w:r>
      <w:r w:rsidR="005D737D">
        <w:rPr>
          <w:rFonts w:ascii="Times New Roman" w:eastAsia="Times New Roman" w:hAnsi="Times New Roman"/>
          <w:color w:val="000000"/>
          <w:sz w:val="24"/>
          <w:szCs w:val="24"/>
        </w:rPr>
        <w:t xml:space="preserve"> their</w:t>
      </w:r>
      <w:r w:rsidRPr="00660A40">
        <w:rPr>
          <w:rFonts w:ascii="Times New Roman" w:eastAsia="Times New Roman" w:hAnsi="Times New Roman"/>
          <w:color w:val="000000"/>
          <w:sz w:val="24"/>
          <w:szCs w:val="24"/>
        </w:rPr>
        <w:t xml:space="preserve"> earlier</w:t>
      </w:r>
      <w:r>
        <w:rPr>
          <w:rFonts w:ascii="Times New Roman" w:eastAsia="Times New Roman" w:hAnsi="Times New Roman"/>
          <w:color w:val="000000"/>
          <w:sz w:val="24"/>
          <w:szCs w:val="24"/>
        </w:rPr>
        <w:t xml:space="preserve"> </w:t>
      </w:r>
      <w:r w:rsidRPr="00660A40">
        <w:rPr>
          <w:rFonts w:ascii="Times New Roman" w:eastAsia="Times New Roman" w:hAnsi="Times New Roman"/>
          <w:color w:val="000000"/>
          <w:sz w:val="24"/>
          <w:szCs w:val="24"/>
        </w:rPr>
        <w:t>care and protection proceedings should have been raised at the outset</w:t>
      </w:r>
      <w:r w:rsidR="005D737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and t</w:t>
      </w:r>
      <w:r w:rsidRPr="00660A40">
        <w:rPr>
          <w:rFonts w:ascii="Times New Roman" w:eastAsia="Times New Roman" w:hAnsi="Times New Roman"/>
          <w:color w:val="000000"/>
          <w:sz w:val="24"/>
          <w:szCs w:val="24"/>
        </w:rPr>
        <w:t>heir belated request suggest</w:t>
      </w:r>
      <w:r w:rsidR="005D737D">
        <w:rPr>
          <w:rFonts w:ascii="Times New Roman" w:eastAsia="Times New Roman" w:hAnsi="Times New Roman"/>
          <w:color w:val="000000"/>
          <w:sz w:val="24"/>
          <w:szCs w:val="24"/>
        </w:rPr>
        <w:t>ed</w:t>
      </w:r>
      <w:r w:rsidRPr="00660A40">
        <w:rPr>
          <w:rFonts w:ascii="Times New Roman" w:eastAsia="Times New Roman" w:hAnsi="Times New Roman"/>
          <w:color w:val="000000"/>
          <w:sz w:val="24"/>
          <w:szCs w:val="24"/>
        </w:rPr>
        <w:t xml:space="preserve"> a tactical decision in the face of an adverse ruling</w:t>
      </w:r>
      <w:r w:rsidR="003C10FA">
        <w:rPr>
          <w:rFonts w:ascii="Times New Roman" w:eastAsia="Times New Roman" w:hAnsi="Times New Roman"/>
          <w:color w:val="000000"/>
          <w:sz w:val="24"/>
          <w:szCs w:val="24"/>
        </w:rPr>
        <w:t xml:space="preserve">. </w:t>
      </w:r>
      <w:r w:rsidR="003C10FA">
        <w:rPr>
          <w:rFonts w:ascii="Times New Roman" w:eastAsia="Times New Roman" w:hAnsi="Times New Roman"/>
          <w:color w:val="000000"/>
          <w:sz w:val="24"/>
          <w:szCs w:val="24"/>
          <w:u w:val="single"/>
        </w:rPr>
        <w:t>Id.</w:t>
      </w:r>
      <w:r w:rsidR="003C10FA">
        <w:rPr>
          <w:rFonts w:ascii="Times New Roman" w:eastAsia="Times New Roman" w:hAnsi="Times New Roman"/>
          <w:color w:val="000000"/>
          <w:sz w:val="24"/>
          <w:szCs w:val="24"/>
        </w:rPr>
        <w:t xml:space="preserve"> at </w:t>
      </w:r>
      <w:r w:rsidR="00D3665F">
        <w:rPr>
          <w:rFonts w:ascii="Times New Roman" w:eastAsia="Times New Roman" w:hAnsi="Times New Roman"/>
          <w:color w:val="000000"/>
          <w:sz w:val="24"/>
          <w:szCs w:val="24"/>
        </w:rPr>
        <w:t xml:space="preserve">239. </w:t>
      </w:r>
      <w:r w:rsidR="00BC13F5">
        <w:rPr>
          <w:rFonts w:ascii="Times New Roman" w:eastAsia="Times New Roman" w:hAnsi="Times New Roman"/>
          <w:color w:val="000000"/>
          <w:sz w:val="24"/>
          <w:szCs w:val="24"/>
        </w:rPr>
        <w:t xml:space="preserve"> </w:t>
      </w:r>
    </w:p>
    <w:p w14:paraId="197809C1" w14:textId="23E9B5EA" w:rsidR="005E3125" w:rsidRDefault="003A61D3" w:rsidP="005E3125">
      <w:pPr>
        <w:spacing w:after="0" w:line="480" w:lineRule="auto"/>
        <w:ind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In our case</w:t>
      </w:r>
      <w:r w:rsidR="00E544BF">
        <w:rPr>
          <w:rFonts w:ascii="Times New Roman" w:eastAsia="Times New Roman" w:hAnsi="Times New Roman"/>
          <w:color w:val="000000"/>
          <w:sz w:val="24"/>
          <w:szCs w:val="24"/>
        </w:rPr>
        <w:t xml:space="preserve">, </w:t>
      </w:r>
      <w:r w:rsidR="007755F2">
        <w:rPr>
          <w:rFonts w:ascii="Times New Roman" w:eastAsia="Times New Roman" w:hAnsi="Times New Roman"/>
          <w:color w:val="000000"/>
          <w:sz w:val="24"/>
          <w:szCs w:val="24"/>
        </w:rPr>
        <w:t>M</w:t>
      </w:r>
      <w:r w:rsidR="00E544BF">
        <w:rPr>
          <w:rFonts w:ascii="Times New Roman" w:eastAsia="Times New Roman" w:hAnsi="Times New Roman"/>
          <w:color w:val="000000"/>
          <w:sz w:val="24"/>
          <w:szCs w:val="24"/>
        </w:rPr>
        <w:t xml:space="preserve">other’s counsel should file the motion to recuse as soon as possible. It is unclear from the limited facts provided how long </w:t>
      </w:r>
      <w:r w:rsidR="00626D93">
        <w:rPr>
          <w:rFonts w:ascii="Times New Roman" w:eastAsia="Times New Roman" w:hAnsi="Times New Roman"/>
          <w:color w:val="000000"/>
          <w:sz w:val="24"/>
          <w:szCs w:val="24"/>
        </w:rPr>
        <w:t>M</w:t>
      </w:r>
      <w:r w:rsidR="00E544BF">
        <w:rPr>
          <w:rFonts w:ascii="Times New Roman" w:eastAsia="Times New Roman" w:hAnsi="Times New Roman"/>
          <w:color w:val="000000"/>
          <w:sz w:val="24"/>
          <w:szCs w:val="24"/>
        </w:rPr>
        <w:t xml:space="preserve">other’s council has known about the judge being Facebook friends with the DCF attorney. </w:t>
      </w:r>
      <w:r w:rsidR="007512E7">
        <w:rPr>
          <w:rFonts w:ascii="Times New Roman" w:eastAsia="Times New Roman" w:hAnsi="Times New Roman"/>
          <w:color w:val="000000"/>
          <w:sz w:val="24"/>
          <w:szCs w:val="24"/>
        </w:rPr>
        <w:t>If it has been a l</w:t>
      </w:r>
      <w:r w:rsidR="00626D93">
        <w:rPr>
          <w:rFonts w:ascii="Times New Roman" w:eastAsia="Times New Roman" w:hAnsi="Times New Roman"/>
          <w:color w:val="000000"/>
          <w:sz w:val="24"/>
          <w:szCs w:val="24"/>
        </w:rPr>
        <w:t xml:space="preserve">ong </w:t>
      </w:r>
      <w:r w:rsidR="007512E7">
        <w:rPr>
          <w:rFonts w:ascii="Times New Roman" w:eastAsia="Times New Roman" w:hAnsi="Times New Roman"/>
          <w:color w:val="000000"/>
          <w:sz w:val="24"/>
          <w:szCs w:val="24"/>
        </w:rPr>
        <w:t xml:space="preserve">time, Mother’s council should </w:t>
      </w:r>
      <w:r w:rsidR="00B12301">
        <w:rPr>
          <w:rFonts w:ascii="Times New Roman" w:eastAsia="Times New Roman" w:hAnsi="Times New Roman"/>
          <w:color w:val="000000"/>
          <w:sz w:val="24"/>
          <w:szCs w:val="24"/>
        </w:rPr>
        <w:t>explain in</w:t>
      </w:r>
      <w:r w:rsidR="007512E7">
        <w:rPr>
          <w:rFonts w:ascii="Times New Roman" w:eastAsia="Times New Roman" w:hAnsi="Times New Roman"/>
          <w:color w:val="000000"/>
          <w:sz w:val="24"/>
          <w:szCs w:val="24"/>
        </w:rPr>
        <w:t xml:space="preserve"> the motion</w:t>
      </w:r>
      <w:r w:rsidR="00B12301">
        <w:rPr>
          <w:rFonts w:ascii="Times New Roman" w:eastAsia="Times New Roman" w:hAnsi="Times New Roman"/>
          <w:color w:val="000000"/>
          <w:sz w:val="24"/>
          <w:szCs w:val="24"/>
        </w:rPr>
        <w:t xml:space="preserve"> why it</w:t>
      </w:r>
      <w:r w:rsidR="007512E7">
        <w:rPr>
          <w:rFonts w:ascii="Times New Roman" w:eastAsia="Times New Roman" w:hAnsi="Times New Roman"/>
          <w:color w:val="000000"/>
          <w:sz w:val="24"/>
          <w:szCs w:val="24"/>
        </w:rPr>
        <w:t xml:space="preserve"> could not have been </w:t>
      </w:r>
      <w:r w:rsidR="00B12301">
        <w:rPr>
          <w:rFonts w:ascii="Times New Roman" w:eastAsia="Times New Roman" w:hAnsi="Times New Roman"/>
          <w:color w:val="000000"/>
          <w:sz w:val="24"/>
          <w:szCs w:val="24"/>
        </w:rPr>
        <w:t xml:space="preserve">filed </w:t>
      </w:r>
      <w:r w:rsidR="007512E7">
        <w:rPr>
          <w:rFonts w:ascii="Times New Roman" w:eastAsia="Times New Roman" w:hAnsi="Times New Roman"/>
          <w:color w:val="000000"/>
          <w:sz w:val="24"/>
          <w:szCs w:val="24"/>
        </w:rPr>
        <w:t>earlie</w:t>
      </w:r>
      <w:r w:rsidR="00B12301">
        <w:rPr>
          <w:rFonts w:ascii="Times New Roman" w:eastAsia="Times New Roman" w:hAnsi="Times New Roman"/>
          <w:color w:val="000000"/>
          <w:sz w:val="24"/>
          <w:szCs w:val="24"/>
        </w:rPr>
        <w:t>r.</w:t>
      </w:r>
    </w:p>
    <w:p w14:paraId="7FF915E6" w14:textId="6DD3F743" w:rsidR="005E3125" w:rsidRPr="005E3125" w:rsidRDefault="005E3125" w:rsidP="005E3125">
      <w:pPr>
        <w:spacing w:after="0" w:line="480" w:lineRule="auto"/>
        <w:ind w:firstLine="360"/>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Conclusion</w:t>
      </w:r>
    </w:p>
    <w:p w14:paraId="4B9FC287" w14:textId="008EBD83" w:rsidR="00A26D08" w:rsidRPr="005E3125" w:rsidRDefault="001B483C" w:rsidP="005E3125">
      <w:pPr>
        <w:spacing w:after="0" w:line="480" w:lineRule="auto"/>
        <w:ind w:firstLine="360"/>
        <w:rPr>
          <w:rFonts w:ascii="Times New Roman" w:eastAsia="Times New Roman" w:hAnsi="Times New Roman"/>
          <w:color w:val="000000"/>
          <w:sz w:val="24"/>
          <w:szCs w:val="24"/>
        </w:rPr>
      </w:pPr>
      <w:r w:rsidRPr="007874E3">
        <w:rPr>
          <w:rFonts w:ascii="Times New Roman" w:hAnsi="Times New Roman"/>
          <w:sz w:val="24"/>
          <w:szCs w:val="24"/>
        </w:rPr>
        <w:t>Judges must ensure</w:t>
      </w:r>
      <w:r w:rsidR="003A61D3">
        <w:rPr>
          <w:rFonts w:ascii="Times New Roman" w:hAnsi="Times New Roman"/>
          <w:sz w:val="24"/>
          <w:szCs w:val="24"/>
        </w:rPr>
        <w:t xml:space="preserve"> that</w:t>
      </w:r>
      <w:r w:rsidRPr="007874E3">
        <w:rPr>
          <w:rFonts w:ascii="Times New Roman" w:hAnsi="Times New Roman"/>
          <w:sz w:val="24"/>
          <w:szCs w:val="24"/>
        </w:rPr>
        <w:t xml:space="preserve"> their use of social media platforms promotes public confidence in the independence, integrity, and impartiality of the judiciary. A judge </w:t>
      </w:r>
      <w:r w:rsidR="003A61D3">
        <w:rPr>
          <w:rFonts w:ascii="Times New Roman" w:hAnsi="Times New Roman"/>
          <w:sz w:val="24"/>
          <w:szCs w:val="24"/>
        </w:rPr>
        <w:t xml:space="preserve">should </w:t>
      </w:r>
      <w:r w:rsidRPr="007874E3">
        <w:rPr>
          <w:rFonts w:ascii="Times New Roman" w:hAnsi="Times New Roman"/>
          <w:sz w:val="24"/>
          <w:szCs w:val="24"/>
        </w:rPr>
        <w:t>not</w:t>
      </w:r>
      <w:r w:rsidR="00892376">
        <w:rPr>
          <w:rFonts w:ascii="Times New Roman" w:hAnsi="Times New Roman"/>
          <w:sz w:val="24"/>
          <w:szCs w:val="24"/>
        </w:rPr>
        <w:t xml:space="preserve"> </w:t>
      </w:r>
      <w:r w:rsidRPr="007874E3">
        <w:rPr>
          <w:rFonts w:ascii="Times New Roman" w:hAnsi="Times New Roman"/>
          <w:sz w:val="24"/>
          <w:szCs w:val="24"/>
        </w:rPr>
        <w:t xml:space="preserve">be Facebook friends with an attorney who is reasonably likely to appear before </w:t>
      </w:r>
      <w:r w:rsidR="003A61D3">
        <w:rPr>
          <w:rFonts w:ascii="Times New Roman" w:hAnsi="Times New Roman"/>
          <w:sz w:val="24"/>
          <w:szCs w:val="24"/>
        </w:rPr>
        <w:t>her</w:t>
      </w:r>
      <w:r w:rsidR="00C9532C" w:rsidRPr="007874E3">
        <w:rPr>
          <w:rFonts w:ascii="Times New Roman" w:hAnsi="Times New Roman"/>
          <w:sz w:val="24"/>
          <w:szCs w:val="24"/>
        </w:rPr>
        <w:t xml:space="preserve">. A judge must unfriend any attorney likely to appear before </w:t>
      </w:r>
      <w:r w:rsidR="003A61D3">
        <w:rPr>
          <w:rFonts w:ascii="Times New Roman" w:hAnsi="Times New Roman"/>
          <w:sz w:val="24"/>
          <w:szCs w:val="24"/>
        </w:rPr>
        <w:t>her</w:t>
      </w:r>
      <w:r w:rsidR="00C9532C" w:rsidRPr="007874E3">
        <w:rPr>
          <w:rFonts w:ascii="Times New Roman" w:hAnsi="Times New Roman"/>
          <w:sz w:val="24"/>
          <w:szCs w:val="24"/>
        </w:rPr>
        <w:t xml:space="preserve"> and disclose on the record the nature of the Facebook friendship. </w:t>
      </w:r>
    </w:p>
    <w:p w14:paraId="7044072A" w14:textId="230281B1" w:rsidR="00C4206F" w:rsidRDefault="0014639D" w:rsidP="00C4206F">
      <w:pPr>
        <w:pStyle w:val="NoSpacing"/>
        <w:spacing w:line="480" w:lineRule="auto"/>
        <w:ind w:firstLine="720"/>
        <w:rPr>
          <w:rFonts w:ascii="Times New Roman" w:hAnsi="Times New Roman"/>
          <w:sz w:val="24"/>
          <w:szCs w:val="24"/>
        </w:rPr>
      </w:pPr>
      <w:r w:rsidRPr="007874E3">
        <w:rPr>
          <w:rFonts w:ascii="Times New Roman" w:hAnsi="Times New Roman"/>
          <w:sz w:val="24"/>
          <w:szCs w:val="24"/>
        </w:rPr>
        <w:t xml:space="preserve">The decision to withdraw rests within the sound discretion of the judge. The judge must do a subjective evaluation to decide if </w:t>
      </w:r>
      <w:r w:rsidR="000E3519">
        <w:rPr>
          <w:rFonts w:ascii="Times New Roman" w:hAnsi="Times New Roman"/>
          <w:sz w:val="24"/>
          <w:szCs w:val="24"/>
        </w:rPr>
        <w:t>she is</w:t>
      </w:r>
      <w:r w:rsidRPr="007874E3">
        <w:rPr>
          <w:rFonts w:ascii="Times New Roman" w:hAnsi="Times New Roman"/>
          <w:sz w:val="24"/>
          <w:szCs w:val="24"/>
        </w:rPr>
        <w:t xml:space="preserve"> inwardly satisfied </w:t>
      </w:r>
      <w:r w:rsidR="009E6D66" w:rsidRPr="007874E3">
        <w:rPr>
          <w:rFonts w:ascii="Times New Roman" w:hAnsi="Times New Roman"/>
          <w:sz w:val="24"/>
          <w:szCs w:val="24"/>
        </w:rPr>
        <w:t xml:space="preserve">that </w:t>
      </w:r>
      <w:r w:rsidR="000E3519">
        <w:rPr>
          <w:rFonts w:ascii="Times New Roman" w:hAnsi="Times New Roman"/>
          <w:sz w:val="24"/>
          <w:szCs w:val="24"/>
        </w:rPr>
        <w:t>she</w:t>
      </w:r>
      <w:r w:rsidRPr="007874E3">
        <w:rPr>
          <w:rFonts w:ascii="Times New Roman" w:hAnsi="Times New Roman"/>
          <w:sz w:val="24"/>
          <w:szCs w:val="24"/>
        </w:rPr>
        <w:t xml:space="preserve"> can be fair and unbiased. The judge must then consider whether</w:t>
      </w:r>
      <w:r w:rsidR="000E3519">
        <w:rPr>
          <w:rFonts w:ascii="Times New Roman" w:hAnsi="Times New Roman"/>
          <w:sz w:val="24"/>
          <w:szCs w:val="24"/>
        </w:rPr>
        <w:t>,</w:t>
      </w:r>
      <w:r w:rsidRPr="007874E3">
        <w:rPr>
          <w:rFonts w:ascii="Times New Roman" w:hAnsi="Times New Roman"/>
          <w:sz w:val="24"/>
          <w:szCs w:val="24"/>
        </w:rPr>
        <w:t xml:space="preserve"> objectively</w:t>
      </w:r>
      <w:r w:rsidR="000E3519">
        <w:rPr>
          <w:rFonts w:ascii="Times New Roman" w:hAnsi="Times New Roman"/>
          <w:sz w:val="24"/>
          <w:szCs w:val="24"/>
        </w:rPr>
        <w:t>,</w:t>
      </w:r>
      <w:r w:rsidRPr="007874E3">
        <w:rPr>
          <w:rFonts w:ascii="Times New Roman" w:hAnsi="Times New Roman"/>
          <w:sz w:val="24"/>
          <w:szCs w:val="24"/>
        </w:rPr>
        <w:t xml:space="preserve"> </w:t>
      </w:r>
      <w:r w:rsidR="000E3519">
        <w:rPr>
          <w:rFonts w:ascii="Times New Roman" w:hAnsi="Times New Roman"/>
          <w:sz w:val="24"/>
          <w:szCs w:val="24"/>
        </w:rPr>
        <w:t>her</w:t>
      </w:r>
      <w:r w:rsidR="002D4327" w:rsidRPr="007874E3">
        <w:rPr>
          <w:rFonts w:ascii="Times New Roman" w:hAnsi="Times New Roman"/>
          <w:sz w:val="24"/>
          <w:szCs w:val="24"/>
        </w:rPr>
        <w:t xml:space="preserve"> impartiality could be reasonably questioned</w:t>
      </w:r>
      <w:r w:rsidR="009E6D66" w:rsidRPr="007874E3">
        <w:rPr>
          <w:rFonts w:ascii="Times New Roman" w:hAnsi="Times New Roman"/>
          <w:sz w:val="24"/>
          <w:szCs w:val="24"/>
        </w:rPr>
        <w:t xml:space="preserve"> by a disinterested third party</w:t>
      </w:r>
      <w:r w:rsidR="002D4327" w:rsidRPr="007874E3">
        <w:rPr>
          <w:rFonts w:ascii="Times New Roman" w:hAnsi="Times New Roman"/>
          <w:sz w:val="24"/>
          <w:szCs w:val="24"/>
        </w:rPr>
        <w:t>.</w:t>
      </w:r>
      <w:r w:rsidR="009E6D66" w:rsidRPr="007874E3">
        <w:rPr>
          <w:rFonts w:ascii="Times New Roman" w:hAnsi="Times New Roman"/>
          <w:sz w:val="24"/>
          <w:szCs w:val="24"/>
        </w:rPr>
        <w:t xml:space="preserve"> A motion to disqualify a judge must be made at the earliest moment </w:t>
      </w:r>
      <w:r w:rsidR="000A650D">
        <w:rPr>
          <w:rFonts w:ascii="Times New Roman" w:hAnsi="Times New Roman"/>
          <w:sz w:val="24"/>
          <w:szCs w:val="24"/>
        </w:rPr>
        <w:t xml:space="preserve">that the </w:t>
      </w:r>
      <w:r w:rsidR="009E6D66" w:rsidRPr="007874E3">
        <w:rPr>
          <w:rFonts w:ascii="Times New Roman" w:hAnsi="Times New Roman"/>
          <w:sz w:val="24"/>
          <w:szCs w:val="24"/>
        </w:rPr>
        <w:t>facts demonstrating a basis for disqualification come to light. If there is significant delay</w:t>
      </w:r>
      <w:r w:rsidR="00AB7FC0" w:rsidRPr="007874E3">
        <w:rPr>
          <w:rFonts w:ascii="Times New Roman" w:hAnsi="Times New Roman"/>
          <w:sz w:val="24"/>
          <w:szCs w:val="24"/>
        </w:rPr>
        <w:t>,</w:t>
      </w:r>
      <w:r w:rsidR="009E6D66" w:rsidRPr="007874E3">
        <w:rPr>
          <w:rFonts w:ascii="Times New Roman" w:hAnsi="Times New Roman"/>
          <w:sz w:val="24"/>
          <w:szCs w:val="24"/>
        </w:rPr>
        <w:t xml:space="preserve"> the moving party must </w:t>
      </w:r>
      <w:r w:rsidR="000A650D">
        <w:rPr>
          <w:rFonts w:ascii="Times New Roman" w:hAnsi="Times New Roman"/>
          <w:sz w:val="24"/>
          <w:szCs w:val="24"/>
        </w:rPr>
        <w:t>show</w:t>
      </w:r>
      <w:r w:rsidR="00B02484">
        <w:rPr>
          <w:rFonts w:ascii="Times New Roman" w:hAnsi="Times New Roman"/>
          <w:sz w:val="24"/>
          <w:szCs w:val="24"/>
        </w:rPr>
        <w:t xml:space="preserve"> good cause why </w:t>
      </w:r>
      <w:r w:rsidR="009E6D66" w:rsidRPr="007874E3">
        <w:rPr>
          <w:rFonts w:ascii="Times New Roman" w:hAnsi="Times New Roman"/>
          <w:sz w:val="24"/>
          <w:szCs w:val="24"/>
        </w:rPr>
        <w:t>the motion could not have been brought earlier</w:t>
      </w:r>
      <w:r w:rsidR="00C4206F">
        <w:rPr>
          <w:rFonts w:ascii="Times New Roman" w:hAnsi="Times New Roman"/>
          <w:sz w:val="24"/>
          <w:szCs w:val="24"/>
        </w:rPr>
        <w:t xml:space="preserve">. </w:t>
      </w:r>
      <w:r w:rsidR="007242C8">
        <w:rPr>
          <w:rFonts w:ascii="Times New Roman" w:hAnsi="Times New Roman"/>
          <w:sz w:val="24"/>
          <w:szCs w:val="24"/>
        </w:rPr>
        <w:t>Therefore, t</w:t>
      </w:r>
      <w:r w:rsidR="00C9532C" w:rsidRPr="007874E3">
        <w:rPr>
          <w:rFonts w:ascii="Times New Roman" w:hAnsi="Times New Roman"/>
          <w:sz w:val="24"/>
          <w:szCs w:val="24"/>
        </w:rPr>
        <w:t xml:space="preserve">o recuse a judge for </w:t>
      </w:r>
      <w:r w:rsidR="00B02484">
        <w:rPr>
          <w:rFonts w:ascii="Times New Roman" w:hAnsi="Times New Roman"/>
          <w:sz w:val="24"/>
          <w:szCs w:val="24"/>
        </w:rPr>
        <w:t>her</w:t>
      </w:r>
      <w:r w:rsidR="00C9532C" w:rsidRPr="007874E3">
        <w:rPr>
          <w:rFonts w:ascii="Times New Roman" w:hAnsi="Times New Roman"/>
          <w:sz w:val="24"/>
          <w:szCs w:val="24"/>
        </w:rPr>
        <w:t xml:space="preserve"> social media connections with attorneys, the moving party must make a timely motion alleging the reasonable appearance of impartiality on the judge’s part. </w:t>
      </w:r>
      <w:r w:rsidR="005C65C1" w:rsidRPr="007874E3">
        <w:rPr>
          <w:rFonts w:ascii="Times New Roman" w:hAnsi="Times New Roman"/>
          <w:sz w:val="24"/>
          <w:szCs w:val="24"/>
        </w:rPr>
        <w:t>An objective determination that the judge’s impartiality could reasonably be questioned calls for recusal.</w:t>
      </w:r>
      <w:r w:rsidR="00111103" w:rsidRPr="007874E3">
        <w:rPr>
          <w:rFonts w:ascii="Times New Roman" w:hAnsi="Times New Roman"/>
          <w:sz w:val="24"/>
          <w:szCs w:val="24"/>
        </w:rPr>
        <w:t xml:space="preserve"> </w:t>
      </w:r>
    </w:p>
    <w:p w14:paraId="7A6ACDAA" w14:textId="1A8702E0" w:rsidR="001B483C" w:rsidRPr="007874E3" w:rsidRDefault="00BA3204" w:rsidP="00C4206F">
      <w:pPr>
        <w:pStyle w:val="NoSpacing"/>
        <w:spacing w:line="480" w:lineRule="auto"/>
        <w:ind w:firstLine="720"/>
        <w:rPr>
          <w:rFonts w:ascii="Times New Roman" w:hAnsi="Times New Roman"/>
          <w:sz w:val="24"/>
          <w:szCs w:val="24"/>
        </w:rPr>
      </w:pPr>
      <w:r>
        <w:rPr>
          <w:rFonts w:ascii="Times New Roman" w:hAnsi="Times New Roman"/>
          <w:sz w:val="24"/>
          <w:szCs w:val="24"/>
        </w:rPr>
        <w:t xml:space="preserve">Here, </w:t>
      </w:r>
      <w:r w:rsidR="00E0669D">
        <w:rPr>
          <w:rFonts w:ascii="Times New Roman" w:hAnsi="Times New Roman"/>
          <w:sz w:val="24"/>
          <w:szCs w:val="24"/>
        </w:rPr>
        <w:t>M</w:t>
      </w:r>
      <w:r w:rsidR="00111103" w:rsidRPr="007874E3">
        <w:rPr>
          <w:rFonts w:ascii="Times New Roman" w:hAnsi="Times New Roman"/>
          <w:sz w:val="24"/>
          <w:szCs w:val="24"/>
        </w:rPr>
        <w:t>other’s coun</w:t>
      </w:r>
      <w:r>
        <w:rPr>
          <w:rFonts w:ascii="Times New Roman" w:hAnsi="Times New Roman"/>
          <w:sz w:val="24"/>
          <w:szCs w:val="24"/>
        </w:rPr>
        <w:t>se</w:t>
      </w:r>
      <w:r w:rsidR="00111103" w:rsidRPr="007874E3">
        <w:rPr>
          <w:rFonts w:ascii="Times New Roman" w:hAnsi="Times New Roman"/>
          <w:sz w:val="24"/>
          <w:szCs w:val="24"/>
        </w:rPr>
        <w:t xml:space="preserve">l should file a motion </w:t>
      </w:r>
      <w:r>
        <w:rPr>
          <w:rFonts w:ascii="Times New Roman" w:hAnsi="Times New Roman"/>
          <w:sz w:val="24"/>
          <w:szCs w:val="24"/>
        </w:rPr>
        <w:t xml:space="preserve">to recuse </w:t>
      </w:r>
      <w:r w:rsidR="00111103" w:rsidRPr="007874E3">
        <w:rPr>
          <w:rFonts w:ascii="Times New Roman" w:hAnsi="Times New Roman"/>
          <w:sz w:val="24"/>
          <w:szCs w:val="24"/>
        </w:rPr>
        <w:t>as soon as possible</w:t>
      </w:r>
      <w:r w:rsidR="00E0669D">
        <w:rPr>
          <w:rFonts w:ascii="Times New Roman" w:hAnsi="Times New Roman"/>
          <w:sz w:val="24"/>
          <w:szCs w:val="24"/>
        </w:rPr>
        <w:t>,</w:t>
      </w:r>
      <w:r w:rsidR="00111103" w:rsidRPr="007874E3">
        <w:rPr>
          <w:rFonts w:ascii="Times New Roman" w:hAnsi="Times New Roman"/>
          <w:sz w:val="24"/>
          <w:szCs w:val="24"/>
        </w:rPr>
        <w:t xml:space="preserve"> alleging </w:t>
      </w:r>
      <w:r w:rsidR="00E0669D">
        <w:rPr>
          <w:rFonts w:ascii="Times New Roman" w:hAnsi="Times New Roman"/>
          <w:sz w:val="24"/>
          <w:szCs w:val="24"/>
        </w:rPr>
        <w:t xml:space="preserve">the judge’s </w:t>
      </w:r>
      <w:r>
        <w:rPr>
          <w:rFonts w:ascii="Times New Roman" w:hAnsi="Times New Roman"/>
          <w:sz w:val="24"/>
          <w:szCs w:val="24"/>
        </w:rPr>
        <w:t xml:space="preserve">lack of </w:t>
      </w:r>
      <w:r w:rsidR="00111103" w:rsidRPr="007874E3">
        <w:rPr>
          <w:rFonts w:ascii="Times New Roman" w:hAnsi="Times New Roman"/>
          <w:sz w:val="24"/>
          <w:szCs w:val="24"/>
        </w:rPr>
        <w:t xml:space="preserve">impartiality based on </w:t>
      </w:r>
      <w:r w:rsidR="00E0669D">
        <w:rPr>
          <w:rFonts w:ascii="Times New Roman" w:hAnsi="Times New Roman"/>
          <w:sz w:val="24"/>
          <w:szCs w:val="24"/>
        </w:rPr>
        <w:t>her</w:t>
      </w:r>
      <w:r w:rsidR="00111103" w:rsidRPr="007874E3">
        <w:rPr>
          <w:rFonts w:ascii="Times New Roman" w:hAnsi="Times New Roman"/>
          <w:sz w:val="24"/>
          <w:szCs w:val="24"/>
        </w:rPr>
        <w:t xml:space="preserve"> Facebook friendship with the DCF attorney</w:t>
      </w:r>
      <w:r w:rsidR="00D8652B" w:rsidRPr="007874E3">
        <w:rPr>
          <w:rFonts w:ascii="Times New Roman" w:hAnsi="Times New Roman"/>
          <w:sz w:val="24"/>
          <w:szCs w:val="24"/>
        </w:rPr>
        <w:t>. Mother’s coun</w:t>
      </w:r>
      <w:r>
        <w:rPr>
          <w:rFonts w:ascii="Times New Roman" w:hAnsi="Times New Roman"/>
          <w:sz w:val="24"/>
          <w:szCs w:val="24"/>
        </w:rPr>
        <w:t>sel</w:t>
      </w:r>
      <w:r w:rsidR="00D8652B" w:rsidRPr="007874E3">
        <w:rPr>
          <w:rFonts w:ascii="Times New Roman" w:hAnsi="Times New Roman"/>
          <w:sz w:val="24"/>
          <w:szCs w:val="24"/>
        </w:rPr>
        <w:t xml:space="preserve"> should argue that the judge’s impartiality could reasonably be questioned</w:t>
      </w:r>
      <w:r w:rsidR="006F1D82" w:rsidRPr="007874E3">
        <w:rPr>
          <w:rFonts w:ascii="Times New Roman" w:hAnsi="Times New Roman"/>
          <w:sz w:val="24"/>
          <w:szCs w:val="24"/>
        </w:rPr>
        <w:t>. The judge and DCF attorney are connected on Facebook and have access to each other’s private pages</w:t>
      </w:r>
      <w:r w:rsidR="00CD4B73" w:rsidRPr="007874E3">
        <w:rPr>
          <w:rFonts w:ascii="Times New Roman" w:hAnsi="Times New Roman"/>
          <w:sz w:val="24"/>
          <w:szCs w:val="24"/>
        </w:rPr>
        <w:t>, suggesting a level of access and influence not available to all attorneys and parties in the case.</w:t>
      </w:r>
      <w:r w:rsidR="006F1D82" w:rsidRPr="007874E3">
        <w:rPr>
          <w:rFonts w:ascii="Times New Roman" w:hAnsi="Times New Roman"/>
          <w:sz w:val="24"/>
          <w:szCs w:val="24"/>
        </w:rPr>
        <w:t xml:space="preserve"> T</w:t>
      </w:r>
      <w:r w:rsidR="00111103" w:rsidRPr="007874E3">
        <w:rPr>
          <w:rFonts w:ascii="Times New Roman" w:hAnsi="Times New Roman"/>
          <w:sz w:val="24"/>
          <w:szCs w:val="24"/>
        </w:rPr>
        <w:t>hey have posted photos and links to each other</w:t>
      </w:r>
      <w:r w:rsidR="003C7480" w:rsidRPr="007874E3">
        <w:rPr>
          <w:rFonts w:ascii="Times New Roman" w:hAnsi="Times New Roman"/>
          <w:sz w:val="24"/>
          <w:szCs w:val="24"/>
        </w:rPr>
        <w:t>’s</w:t>
      </w:r>
      <w:r w:rsidR="00111103" w:rsidRPr="007874E3">
        <w:rPr>
          <w:rFonts w:ascii="Times New Roman" w:hAnsi="Times New Roman"/>
          <w:sz w:val="24"/>
          <w:szCs w:val="24"/>
        </w:rPr>
        <w:t xml:space="preserve"> timelines</w:t>
      </w:r>
      <w:r w:rsidR="00CD4B73" w:rsidRPr="007874E3">
        <w:rPr>
          <w:rFonts w:ascii="Times New Roman" w:hAnsi="Times New Roman"/>
          <w:sz w:val="24"/>
          <w:szCs w:val="24"/>
        </w:rPr>
        <w:t xml:space="preserve"> which shows</w:t>
      </w:r>
      <w:r w:rsidR="00AA292D" w:rsidRPr="007874E3">
        <w:rPr>
          <w:rFonts w:ascii="Times New Roman" w:hAnsi="Times New Roman"/>
          <w:sz w:val="24"/>
          <w:szCs w:val="24"/>
        </w:rPr>
        <w:t xml:space="preserve"> friendship in a more traditional sense beyond merely being connected on the site.</w:t>
      </w:r>
      <w:r w:rsidR="00111103" w:rsidRPr="007874E3">
        <w:rPr>
          <w:rFonts w:ascii="Times New Roman" w:hAnsi="Times New Roman"/>
          <w:sz w:val="24"/>
          <w:szCs w:val="24"/>
        </w:rPr>
        <w:t xml:space="preserve"> </w:t>
      </w:r>
      <w:r w:rsidR="006F1D82" w:rsidRPr="007874E3">
        <w:rPr>
          <w:rFonts w:ascii="Times New Roman" w:hAnsi="Times New Roman"/>
          <w:sz w:val="24"/>
          <w:szCs w:val="24"/>
        </w:rPr>
        <w:t>If timeliness is brought into question, Mother’s coun</w:t>
      </w:r>
      <w:r>
        <w:rPr>
          <w:rFonts w:ascii="Times New Roman" w:hAnsi="Times New Roman"/>
          <w:sz w:val="24"/>
          <w:szCs w:val="24"/>
        </w:rPr>
        <w:t>sel</w:t>
      </w:r>
      <w:r w:rsidR="006F1D82" w:rsidRPr="007874E3">
        <w:rPr>
          <w:rFonts w:ascii="Times New Roman" w:hAnsi="Times New Roman"/>
          <w:sz w:val="24"/>
          <w:szCs w:val="24"/>
        </w:rPr>
        <w:t xml:space="preserve"> </w:t>
      </w:r>
      <w:r w:rsidR="003C488B">
        <w:rPr>
          <w:rFonts w:ascii="Times New Roman" w:hAnsi="Times New Roman"/>
          <w:sz w:val="24"/>
          <w:szCs w:val="24"/>
        </w:rPr>
        <w:t>must</w:t>
      </w:r>
      <w:r w:rsidR="006F1D82" w:rsidRPr="007874E3">
        <w:rPr>
          <w:rFonts w:ascii="Times New Roman" w:hAnsi="Times New Roman"/>
          <w:sz w:val="24"/>
          <w:szCs w:val="24"/>
        </w:rPr>
        <w:t xml:space="preserve"> explain why it was not possible to bring the motion sooner.  </w:t>
      </w:r>
      <w:r w:rsidR="00111103" w:rsidRPr="007874E3">
        <w:rPr>
          <w:rFonts w:ascii="Times New Roman" w:hAnsi="Times New Roman"/>
          <w:sz w:val="24"/>
          <w:szCs w:val="24"/>
        </w:rPr>
        <w:t xml:space="preserve"> </w:t>
      </w:r>
      <w:r w:rsidR="005C65C1" w:rsidRPr="007874E3">
        <w:rPr>
          <w:rFonts w:ascii="Times New Roman" w:hAnsi="Times New Roman"/>
          <w:sz w:val="24"/>
          <w:szCs w:val="24"/>
        </w:rPr>
        <w:t xml:space="preserve"> </w:t>
      </w:r>
      <w:r w:rsidR="001B483C" w:rsidRPr="007874E3">
        <w:rPr>
          <w:rFonts w:ascii="Times New Roman" w:hAnsi="Times New Roman"/>
          <w:sz w:val="24"/>
          <w:szCs w:val="24"/>
        </w:rPr>
        <w:t xml:space="preserve"> </w:t>
      </w:r>
    </w:p>
    <w:p w14:paraId="531641A2" w14:textId="77777777" w:rsidR="007D5A55" w:rsidRPr="007874E3" w:rsidRDefault="007D5A55" w:rsidP="007874E3">
      <w:pPr>
        <w:pStyle w:val="NoSpacing"/>
        <w:spacing w:line="480" w:lineRule="auto"/>
        <w:rPr>
          <w:rFonts w:ascii="Times New Roman" w:hAnsi="Times New Roman"/>
          <w:sz w:val="24"/>
          <w:szCs w:val="24"/>
        </w:rPr>
      </w:pPr>
    </w:p>
    <w:sectPr w:rsidR="007D5A55" w:rsidRPr="007874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E03D" w14:textId="77777777" w:rsidR="009D4FAA" w:rsidRDefault="009D4FAA" w:rsidP="00364B5F">
      <w:pPr>
        <w:spacing w:after="0" w:line="240" w:lineRule="auto"/>
      </w:pPr>
      <w:r>
        <w:separator/>
      </w:r>
    </w:p>
  </w:endnote>
  <w:endnote w:type="continuationSeparator" w:id="0">
    <w:p w14:paraId="0B838CD4" w14:textId="77777777" w:rsidR="009D4FAA" w:rsidRDefault="009D4FAA" w:rsidP="0036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9720"/>
      <w:docPartObj>
        <w:docPartGallery w:val="Page Numbers (Bottom of Page)"/>
        <w:docPartUnique/>
      </w:docPartObj>
    </w:sdtPr>
    <w:sdtEndPr>
      <w:rPr>
        <w:noProof/>
      </w:rPr>
    </w:sdtEndPr>
    <w:sdtContent>
      <w:p w14:paraId="39D093DE" w14:textId="2285FB6F" w:rsidR="00BC0C14" w:rsidRDefault="00BC0C14">
        <w:pPr>
          <w:pStyle w:val="Footer"/>
          <w:jc w:val="right"/>
        </w:pPr>
        <w:r>
          <w:fldChar w:fldCharType="begin"/>
        </w:r>
        <w:r>
          <w:instrText xml:space="preserve"> PAGE   \* MERGEFORMAT </w:instrText>
        </w:r>
        <w:r>
          <w:fldChar w:fldCharType="separate"/>
        </w:r>
        <w:r w:rsidR="00E5601D">
          <w:rPr>
            <w:noProof/>
          </w:rPr>
          <w:t>1</w:t>
        </w:r>
        <w:r>
          <w:rPr>
            <w:noProof/>
          </w:rPr>
          <w:fldChar w:fldCharType="end"/>
        </w:r>
      </w:p>
    </w:sdtContent>
  </w:sdt>
  <w:p w14:paraId="5392C2BA" w14:textId="77777777" w:rsidR="00BC0C14" w:rsidRDefault="00BC0C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0E94" w14:textId="77777777" w:rsidR="009D4FAA" w:rsidRDefault="009D4FAA" w:rsidP="00364B5F">
      <w:pPr>
        <w:spacing w:after="0" w:line="240" w:lineRule="auto"/>
      </w:pPr>
      <w:r>
        <w:separator/>
      </w:r>
    </w:p>
  </w:footnote>
  <w:footnote w:type="continuationSeparator" w:id="0">
    <w:p w14:paraId="5194ACB8" w14:textId="77777777" w:rsidR="009D4FAA" w:rsidRDefault="009D4FAA" w:rsidP="00364B5F">
      <w:pPr>
        <w:spacing w:after="0" w:line="240" w:lineRule="auto"/>
      </w:pPr>
      <w:r>
        <w:continuationSeparator/>
      </w:r>
    </w:p>
  </w:footnote>
  <w:footnote w:id="1">
    <w:p w14:paraId="76B0B717" w14:textId="4BD0577C" w:rsidR="00C17B6E" w:rsidRDefault="00C17B6E" w:rsidP="00C17B6E">
      <w:pPr>
        <w:pStyle w:val="FootnoteText"/>
      </w:pPr>
      <w:r>
        <w:rPr>
          <w:rStyle w:val="FootnoteReference"/>
        </w:rPr>
        <w:footnoteRef/>
      </w:r>
      <w:r>
        <w:t xml:space="preserve"> </w:t>
      </w:r>
      <w:r w:rsidRPr="00E079F7">
        <w:rPr>
          <w:rFonts w:ascii="Times New Roman" w:hAnsi="Times New Roman"/>
          <w:sz w:val="22"/>
          <w:szCs w:val="22"/>
        </w:rPr>
        <w:t xml:space="preserve">A Facebook </w:t>
      </w:r>
      <w:r w:rsidR="00383ACC">
        <w:rPr>
          <w:rFonts w:ascii="Times New Roman" w:hAnsi="Times New Roman"/>
          <w:sz w:val="22"/>
          <w:szCs w:val="22"/>
        </w:rPr>
        <w:t>“</w:t>
      </w:r>
      <w:r w:rsidRPr="00E079F7">
        <w:rPr>
          <w:rFonts w:ascii="Times New Roman" w:hAnsi="Times New Roman"/>
          <w:sz w:val="22"/>
          <w:szCs w:val="22"/>
        </w:rPr>
        <w:t>friend</w:t>
      </w:r>
      <w:r w:rsidR="00383ACC">
        <w:rPr>
          <w:rFonts w:ascii="Times New Roman" w:hAnsi="Times New Roman"/>
          <w:sz w:val="22"/>
          <w:szCs w:val="22"/>
        </w:rPr>
        <w:t>”</w:t>
      </w:r>
      <w:r w:rsidRPr="00E079F7">
        <w:rPr>
          <w:rFonts w:ascii="Times New Roman" w:hAnsi="Times New Roman"/>
          <w:sz w:val="22"/>
          <w:szCs w:val="22"/>
        </w:rPr>
        <w:t xml:space="preserve"> is someone that the host (the judge) has given permission to view the judge’s Facebook page.</w:t>
      </w:r>
      <w:r w:rsidR="00E44478">
        <w:rPr>
          <w:rFonts w:ascii="Times New Roman" w:hAnsi="Times New Roman"/>
          <w:sz w:val="22"/>
          <w:szCs w:val="22"/>
        </w:rPr>
        <w:t xml:space="preserve"> By becoming “friends,” users have full access to all the information and photos on the judge’s profile. Non-friends can view the profile, but will not be able to see all the material the judge posts. </w:t>
      </w:r>
    </w:p>
  </w:footnote>
  <w:footnote w:id="2">
    <w:p w14:paraId="78996C5A" w14:textId="65A90CC4" w:rsidR="00922201" w:rsidRDefault="00922201">
      <w:pPr>
        <w:pStyle w:val="FootnoteText"/>
      </w:pPr>
      <w:r>
        <w:rPr>
          <w:rStyle w:val="FootnoteReference"/>
        </w:rPr>
        <w:footnoteRef/>
      </w:r>
      <w:r>
        <w:t xml:space="preserve"> </w:t>
      </w:r>
      <w:r w:rsidR="006D7620">
        <w:t xml:space="preserve">To “connect” with someone on LinkedIn, the judge must extend or accept an invitation to join her LinkedIn Network. When users are connected they have access to all the information on the other user’s profile, receive updates about the other user, and have the ability to directly message them.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B4E"/>
    <w:multiLevelType w:val="hybridMultilevel"/>
    <w:tmpl w:val="731C8DD2"/>
    <w:lvl w:ilvl="0" w:tplc="334A0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72378"/>
    <w:multiLevelType w:val="hybridMultilevel"/>
    <w:tmpl w:val="3D647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E4B2E"/>
    <w:multiLevelType w:val="hybridMultilevel"/>
    <w:tmpl w:val="458A1DA8"/>
    <w:lvl w:ilvl="0" w:tplc="580663D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D6"/>
    <w:rsid w:val="000162F7"/>
    <w:rsid w:val="000262EF"/>
    <w:rsid w:val="00027CF0"/>
    <w:rsid w:val="00043D5E"/>
    <w:rsid w:val="00062873"/>
    <w:rsid w:val="00062BF4"/>
    <w:rsid w:val="00077773"/>
    <w:rsid w:val="000A650D"/>
    <w:rsid w:val="000C7A0F"/>
    <w:rsid w:val="000E1199"/>
    <w:rsid w:val="000E3519"/>
    <w:rsid w:val="000F50A8"/>
    <w:rsid w:val="00101755"/>
    <w:rsid w:val="001041F8"/>
    <w:rsid w:val="00104487"/>
    <w:rsid w:val="00111103"/>
    <w:rsid w:val="00114657"/>
    <w:rsid w:val="00137960"/>
    <w:rsid w:val="0014639D"/>
    <w:rsid w:val="00163D22"/>
    <w:rsid w:val="00180B37"/>
    <w:rsid w:val="00181F7B"/>
    <w:rsid w:val="00197067"/>
    <w:rsid w:val="001B483C"/>
    <w:rsid w:val="001C69CC"/>
    <w:rsid w:val="001E7D03"/>
    <w:rsid w:val="0020231C"/>
    <w:rsid w:val="002407A7"/>
    <w:rsid w:val="002416B2"/>
    <w:rsid w:val="0024460B"/>
    <w:rsid w:val="00253AE6"/>
    <w:rsid w:val="00267B27"/>
    <w:rsid w:val="002700B8"/>
    <w:rsid w:val="00273686"/>
    <w:rsid w:val="0027616C"/>
    <w:rsid w:val="002906D8"/>
    <w:rsid w:val="002C7E5D"/>
    <w:rsid w:val="002D4095"/>
    <w:rsid w:val="002D4327"/>
    <w:rsid w:val="002E43F3"/>
    <w:rsid w:val="003008B8"/>
    <w:rsid w:val="00305037"/>
    <w:rsid w:val="00306F1F"/>
    <w:rsid w:val="00325E9F"/>
    <w:rsid w:val="00347255"/>
    <w:rsid w:val="00364B5F"/>
    <w:rsid w:val="00364C2A"/>
    <w:rsid w:val="00381883"/>
    <w:rsid w:val="00383ACC"/>
    <w:rsid w:val="003A6068"/>
    <w:rsid w:val="003A61D3"/>
    <w:rsid w:val="003B56B6"/>
    <w:rsid w:val="003C10FA"/>
    <w:rsid w:val="003C1AF3"/>
    <w:rsid w:val="003C30E7"/>
    <w:rsid w:val="003C4641"/>
    <w:rsid w:val="003C488B"/>
    <w:rsid w:val="003C7480"/>
    <w:rsid w:val="003D14A0"/>
    <w:rsid w:val="003D18B2"/>
    <w:rsid w:val="00403BF3"/>
    <w:rsid w:val="00467419"/>
    <w:rsid w:val="00476320"/>
    <w:rsid w:val="00490F96"/>
    <w:rsid w:val="004E18BB"/>
    <w:rsid w:val="004E7355"/>
    <w:rsid w:val="00504BA5"/>
    <w:rsid w:val="00513F64"/>
    <w:rsid w:val="00514C1E"/>
    <w:rsid w:val="005168CD"/>
    <w:rsid w:val="00526F73"/>
    <w:rsid w:val="005425C7"/>
    <w:rsid w:val="00553813"/>
    <w:rsid w:val="00567EC0"/>
    <w:rsid w:val="005A78A8"/>
    <w:rsid w:val="005A7C80"/>
    <w:rsid w:val="005C6461"/>
    <w:rsid w:val="005C65C1"/>
    <w:rsid w:val="005D655A"/>
    <w:rsid w:val="005D737D"/>
    <w:rsid w:val="005E3125"/>
    <w:rsid w:val="005E4A66"/>
    <w:rsid w:val="005E7DBE"/>
    <w:rsid w:val="005F0256"/>
    <w:rsid w:val="005F58F7"/>
    <w:rsid w:val="00626D93"/>
    <w:rsid w:val="006376E1"/>
    <w:rsid w:val="00642A82"/>
    <w:rsid w:val="00660A40"/>
    <w:rsid w:val="006A1D9B"/>
    <w:rsid w:val="006A4477"/>
    <w:rsid w:val="006A474F"/>
    <w:rsid w:val="006C1866"/>
    <w:rsid w:val="006C7B55"/>
    <w:rsid w:val="006D7620"/>
    <w:rsid w:val="006F1D82"/>
    <w:rsid w:val="006F6898"/>
    <w:rsid w:val="00701D5F"/>
    <w:rsid w:val="00715EE4"/>
    <w:rsid w:val="007242C8"/>
    <w:rsid w:val="007270ED"/>
    <w:rsid w:val="0073551A"/>
    <w:rsid w:val="007400A2"/>
    <w:rsid w:val="00741596"/>
    <w:rsid w:val="00750DE7"/>
    <w:rsid w:val="007512E7"/>
    <w:rsid w:val="007755F2"/>
    <w:rsid w:val="00782743"/>
    <w:rsid w:val="007874E3"/>
    <w:rsid w:val="007A7C8D"/>
    <w:rsid w:val="007A7EEC"/>
    <w:rsid w:val="007C0729"/>
    <w:rsid w:val="007D52D4"/>
    <w:rsid w:val="007D5A55"/>
    <w:rsid w:val="007E1152"/>
    <w:rsid w:val="00801061"/>
    <w:rsid w:val="00811EDA"/>
    <w:rsid w:val="00821697"/>
    <w:rsid w:val="008227F6"/>
    <w:rsid w:val="00825360"/>
    <w:rsid w:val="00841046"/>
    <w:rsid w:val="00851377"/>
    <w:rsid w:val="00853C29"/>
    <w:rsid w:val="00875211"/>
    <w:rsid w:val="0088205A"/>
    <w:rsid w:val="00892376"/>
    <w:rsid w:val="008A4A69"/>
    <w:rsid w:val="008A5047"/>
    <w:rsid w:val="008A6B9F"/>
    <w:rsid w:val="008B351E"/>
    <w:rsid w:val="00900264"/>
    <w:rsid w:val="0091526C"/>
    <w:rsid w:val="009153B5"/>
    <w:rsid w:val="00922201"/>
    <w:rsid w:val="00927877"/>
    <w:rsid w:val="0093152F"/>
    <w:rsid w:val="0093337F"/>
    <w:rsid w:val="0093369F"/>
    <w:rsid w:val="00952D5D"/>
    <w:rsid w:val="00973833"/>
    <w:rsid w:val="009A15A0"/>
    <w:rsid w:val="009B59AF"/>
    <w:rsid w:val="009B6303"/>
    <w:rsid w:val="009B7601"/>
    <w:rsid w:val="009D4FAA"/>
    <w:rsid w:val="009E6D66"/>
    <w:rsid w:val="00A06200"/>
    <w:rsid w:val="00A26D08"/>
    <w:rsid w:val="00A30A89"/>
    <w:rsid w:val="00A30F5E"/>
    <w:rsid w:val="00A357E3"/>
    <w:rsid w:val="00A37531"/>
    <w:rsid w:val="00A41C66"/>
    <w:rsid w:val="00A47B29"/>
    <w:rsid w:val="00A625A1"/>
    <w:rsid w:val="00A74306"/>
    <w:rsid w:val="00A823AF"/>
    <w:rsid w:val="00A8285A"/>
    <w:rsid w:val="00A9075C"/>
    <w:rsid w:val="00A94C04"/>
    <w:rsid w:val="00A95A9F"/>
    <w:rsid w:val="00AA292D"/>
    <w:rsid w:val="00AA3C72"/>
    <w:rsid w:val="00AB3BD6"/>
    <w:rsid w:val="00AB7FC0"/>
    <w:rsid w:val="00AC02A2"/>
    <w:rsid w:val="00AF29A5"/>
    <w:rsid w:val="00B02484"/>
    <w:rsid w:val="00B02749"/>
    <w:rsid w:val="00B12301"/>
    <w:rsid w:val="00B331B9"/>
    <w:rsid w:val="00B40CDF"/>
    <w:rsid w:val="00B707B3"/>
    <w:rsid w:val="00B87196"/>
    <w:rsid w:val="00B87B5C"/>
    <w:rsid w:val="00B90B7E"/>
    <w:rsid w:val="00B9632E"/>
    <w:rsid w:val="00BA3204"/>
    <w:rsid w:val="00BC0C14"/>
    <w:rsid w:val="00BC13F5"/>
    <w:rsid w:val="00BD581C"/>
    <w:rsid w:val="00BD5B87"/>
    <w:rsid w:val="00BF2594"/>
    <w:rsid w:val="00C16FB1"/>
    <w:rsid w:val="00C17B6E"/>
    <w:rsid w:val="00C31CB3"/>
    <w:rsid w:val="00C3447D"/>
    <w:rsid w:val="00C4206F"/>
    <w:rsid w:val="00C607FF"/>
    <w:rsid w:val="00C61731"/>
    <w:rsid w:val="00C629E5"/>
    <w:rsid w:val="00C64653"/>
    <w:rsid w:val="00C656BE"/>
    <w:rsid w:val="00C74291"/>
    <w:rsid w:val="00C84F8F"/>
    <w:rsid w:val="00C9532C"/>
    <w:rsid w:val="00CA3DA3"/>
    <w:rsid w:val="00CA5DD3"/>
    <w:rsid w:val="00CD4B73"/>
    <w:rsid w:val="00D04933"/>
    <w:rsid w:val="00D140B8"/>
    <w:rsid w:val="00D16C70"/>
    <w:rsid w:val="00D1777F"/>
    <w:rsid w:val="00D3665F"/>
    <w:rsid w:val="00D401E2"/>
    <w:rsid w:val="00D46CC8"/>
    <w:rsid w:val="00D576A7"/>
    <w:rsid w:val="00D57C7C"/>
    <w:rsid w:val="00D8652B"/>
    <w:rsid w:val="00D91F4F"/>
    <w:rsid w:val="00DA513B"/>
    <w:rsid w:val="00DB0022"/>
    <w:rsid w:val="00DB2B6C"/>
    <w:rsid w:val="00DB3A63"/>
    <w:rsid w:val="00DC2E34"/>
    <w:rsid w:val="00DC4A68"/>
    <w:rsid w:val="00DD2105"/>
    <w:rsid w:val="00DE5E42"/>
    <w:rsid w:val="00E0669D"/>
    <w:rsid w:val="00E079F7"/>
    <w:rsid w:val="00E420FF"/>
    <w:rsid w:val="00E44478"/>
    <w:rsid w:val="00E45BA5"/>
    <w:rsid w:val="00E511A6"/>
    <w:rsid w:val="00E544BF"/>
    <w:rsid w:val="00E5601D"/>
    <w:rsid w:val="00E57B7B"/>
    <w:rsid w:val="00E645EF"/>
    <w:rsid w:val="00E904F4"/>
    <w:rsid w:val="00EA16D2"/>
    <w:rsid w:val="00EA6F08"/>
    <w:rsid w:val="00EC2B86"/>
    <w:rsid w:val="00EC5991"/>
    <w:rsid w:val="00ED0F87"/>
    <w:rsid w:val="00ED1C77"/>
    <w:rsid w:val="00EF37B9"/>
    <w:rsid w:val="00F0319A"/>
    <w:rsid w:val="00F2031B"/>
    <w:rsid w:val="00F211CB"/>
    <w:rsid w:val="00F33298"/>
    <w:rsid w:val="00F50A8A"/>
    <w:rsid w:val="00F560C8"/>
    <w:rsid w:val="00F65811"/>
    <w:rsid w:val="00F94F40"/>
    <w:rsid w:val="00FC7884"/>
    <w:rsid w:val="00FF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DC26"/>
  <w15:docId w15:val="{7DE61CBB-E39F-482C-BC9D-7CD6B453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B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477"/>
    <w:pPr>
      <w:ind w:left="720"/>
      <w:contextualSpacing/>
    </w:pPr>
  </w:style>
  <w:style w:type="paragraph" w:styleId="FootnoteText">
    <w:name w:val="footnote text"/>
    <w:basedOn w:val="Normal"/>
    <w:link w:val="FootnoteTextChar"/>
    <w:uiPriority w:val="99"/>
    <w:semiHidden/>
    <w:unhideWhenUsed/>
    <w:rsid w:val="00364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B5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64B5F"/>
    <w:rPr>
      <w:vertAlign w:val="superscript"/>
    </w:rPr>
  </w:style>
  <w:style w:type="paragraph" w:styleId="Header">
    <w:name w:val="header"/>
    <w:basedOn w:val="Normal"/>
    <w:link w:val="HeaderChar"/>
    <w:uiPriority w:val="99"/>
    <w:unhideWhenUsed/>
    <w:rsid w:val="00BC0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C14"/>
    <w:rPr>
      <w:rFonts w:ascii="Calibri" w:eastAsia="Calibri" w:hAnsi="Calibri" w:cs="Times New Roman"/>
    </w:rPr>
  </w:style>
  <w:style w:type="paragraph" w:styleId="Footer">
    <w:name w:val="footer"/>
    <w:basedOn w:val="Normal"/>
    <w:link w:val="FooterChar"/>
    <w:uiPriority w:val="99"/>
    <w:unhideWhenUsed/>
    <w:rsid w:val="00BC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C14"/>
    <w:rPr>
      <w:rFonts w:ascii="Calibri" w:eastAsia="Calibri" w:hAnsi="Calibri" w:cs="Times New Roman"/>
    </w:rPr>
  </w:style>
  <w:style w:type="paragraph" w:styleId="NoSpacing">
    <w:name w:val="No Spacing"/>
    <w:uiPriority w:val="1"/>
    <w:qFormat/>
    <w:rsid w:val="007874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80654">
      <w:bodyDiv w:val="1"/>
      <w:marLeft w:val="0"/>
      <w:marRight w:val="0"/>
      <w:marTop w:val="0"/>
      <w:marBottom w:val="0"/>
      <w:divBdr>
        <w:top w:val="none" w:sz="0" w:space="0" w:color="auto"/>
        <w:left w:val="none" w:sz="0" w:space="0" w:color="auto"/>
        <w:bottom w:val="none" w:sz="0" w:space="0" w:color="auto"/>
        <w:right w:val="none" w:sz="0" w:space="0" w:color="auto"/>
      </w:divBdr>
    </w:div>
    <w:div w:id="681710001">
      <w:bodyDiv w:val="1"/>
      <w:marLeft w:val="0"/>
      <w:marRight w:val="0"/>
      <w:marTop w:val="0"/>
      <w:marBottom w:val="0"/>
      <w:divBdr>
        <w:top w:val="none" w:sz="0" w:space="0" w:color="auto"/>
        <w:left w:val="none" w:sz="0" w:space="0" w:color="auto"/>
        <w:bottom w:val="none" w:sz="0" w:space="0" w:color="auto"/>
        <w:right w:val="none" w:sz="0" w:space="0" w:color="auto"/>
      </w:divBdr>
    </w:div>
    <w:div w:id="943075017">
      <w:bodyDiv w:val="1"/>
      <w:marLeft w:val="0"/>
      <w:marRight w:val="0"/>
      <w:marTop w:val="0"/>
      <w:marBottom w:val="0"/>
      <w:divBdr>
        <w:top w:val="none" w:sz="0" w:space="0" w:color="auto"/>
        <w:left w:val="none" w:sz="0" w:space="0" w:color="auto"/>
        <w:bottom w:val="none" w:sz="0" w:space="0" w:color="auto"/>
        <w:right w:val="none" w:sz="0" w:space="0" w:color="auto"/>
      </w:divBdr>
    </w:div>
    <w:div w:id="1106970094">
      <w:bodyDiv w:val="1"/>
      <w:marLeft w:val="0"/>
      <w:marRight w:val="0"/>
      <w:marTop w:val="0"/>
      <w:marBottom w:val="0"/>
      <w:divBdr>
        <w:top w:val="none" w:sz="0" w:space="0" w:color="auto"/>
        <w:left w:val="none" w:sz="0" w:space="0" w:color="auto"/>
        <w:bottom w:val="none" w:sz="0" w:space="0" w:color="auto"/>
        <w:right w:val="none" w:sz="0" w:space="0" w:color="auto"/>
      </w:divBdr>
    </w:div>
    <w:div w:id="1180509940">
      <w:bodyDiv w:val="1"/>
      <w:marLeft w:val="0"/>
      <w:marRight w:val="0"/>
      <w:marTop w:val="0"/>
      <w:marBottom w:val="0"/>
      <w:divBdr>
        <w:top w:val="none" w:sz="0" w:space="0" w:color="auto"/>
        <w:left w:val="none" w:sz="0" w:space="0" w:color="auto"/>
        <w:bottom w:val="none" w:sz="0" w:space="0" w:color="auto"/>
        <w:right w:val="none" w:sz="0" w:space="0" w:color="auto"/>
      </w:divBdr>
    </w:div>
    <w:div w:id="12832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C7A0-65B4-4619-8275-979EE5BC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7718</TotalTime>
  <Pages>8</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Valarie Timms</dc:creator>
  <cp:keywords/>
  <dc:description/>
  <cp:lastModifiedBy>Sarah LoPresti</cp:lastModifiedBy>
  <cp:revision>259</cp:revision>
  <dcterms:created xsi:type="dcterms:W3CDTF">2018-03-06T13:42:00Z</dcterms:created>
  <dcterms:modified xsi:type="dcterms:W3CDTF">2020-12-23T14:15:00Z</dcterms:modified>
</cp:coreProperties>
</file>